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Canada-United Arab Emirates relations</w:t>
      </w:r>
      <w:br/>
      <w:hyperlink r:id="rId7" w:history="1">
        <w:r>
          <w:rPr>
            <w:color w:val="2980b9"/>
            <w:u w:val="single"/>
          </w:rPr>
          <w:t xml:space="preserve">https://www.international.gc.ca/country-pays/uae-eau/relations.aspx?lang=eng</w:t>
        </w:r>
      </w:hyperlink>
    </w:p>
    <w:p>
      <w:pPr>
        <w:pStyle w:val="Heading1"/>
      </w:pPr>
      <w:bookmarkStart w:id="2" w:name="_Toc2"/>
      <w:r>
        <w:t>Article summary:</w:t>
      </w:r>
      <w:bookmarkEnd w:id="2"/>
    </w:p>
    <w:p>
      <w:pPr>
        <w:jc w:val="both"/>
      </w:pPr>
      <w:r>
        <w:rPr/>
        <w:t xml:space="preserve">1. Canada and the United Arab Emirates have bilateral relations that encompass various aspects, including trade and human resources.</w:t>
      </w:r>
    </w:p>
    <w:p>
      <w:pPr>
        <w:jc w:val="both"/>
      </w:pPr>
      <w:r>
        <w:rPr/>
        <w:t xml:space="preserve">2. The two countries have established trade relations, with Canada being a significant trading partner for the UAE.</w:t>
      </w:r>
    </w:p>
    <w:p>
      <w:pPr>
        <w:jc w:val="both"/>
      </w:pPr>
      <w:r>
        <w:rPr/>
        <w:t xml:space="preserve">3. There are ongoing operations, partnerships, and organizations between Canada and the UAE that contribute to their overall relationship.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provided article titled "Canada-United Arab Emirates relations" discusses various aspects of the bilateral relationship between Canada and the United Arab Emirates (UAE). However, due to the lack of specific information in the article text, it is difficult to provide a detailed critical analysis. The article mainly consists of links to external sources without any accompanying analysis or commentary.</w:t>
      </w:r>
    </w:p>
    <w:p>
      <w:pPr>
        <w:jc w:val="both"/>
      </w:pPr>
      <w:r>
        <w:rPr/>
        <w:t xml:space="preserve"/>
      </w:r>
    </w:p>
    <w:p>
      <w:pPr>
        <w:jc w:val="both"/>
      </w:pPr>
      <w:r>
        <w:rPr/>
        <w:t xml:space="preserve">One potential bias in the article could be the selection of sources. The links provided are from Google search results, which may not necessarily represent authoritative or unbiased information. It would have been more reliable if the article had cited specific reputable sources such as government reports, academic studies, or expert opinions.</w:t>
      </w:r>
    </w:p>
    <w:p>
      <w:pPr>
        <w:jc w:val="both"/>
      </w:pPr>
      <w:r>
        <w:rPr/>
        <w:t xml:space="preserve"/>
      </w:r>
    </w:p>
    <w:p>
      <w:pPr>
        <w:jc w:val="both"/>
      </w:pPr>
      <w:r>
        <w:rPr/>
        <w:t xml:space="preserve">Furthermore, the article lacks in-depth analysis and fails to provide a comprehensive overview of Canada-UAE relations. It briefly mentions bilateral relations, trade relations, operations, and partnerships/organizations but does not delve into any specific details or provide evidence for its claims. This lack of supporting evidence makes it difficult to assess the accuracy and reliability of the information presented.</w:t>
      </w:r>
    </w:p>
    <w:p>
      <w:pPr>
        <w:jc w:val="both"/>
      </w:pPr>
      <w:r>
        <w:rPr/>
        <w:t xml:space="preserve"/>
      </w:r>
    </w:p>
    <w:p>
      <w:pPr>
        <w:jc w:val="both"/>
      </w:pPr>
      <w:r>
        <w:rPr/>
        <w:t xml:space="preserve">Additionally, there is no exploration of potential counterarguments or differing perspectives on Canada-UAE relations. A critical analysis should consider multiple viewpoints and present a balanced assessment of the topic. However, this article does not provide any alternative viewpoints or address potential criticisms or concerns related to Canada-UAE relations.</w:t>
      </w:r>
    </w:p>
    <w:p>
      <w:pPr>
        <w:jc w:val="both"/>
      </w:pPr>
      <w:r>
        <w:rPr/>
        <w:t xml:space="preserve"/>
      </w:r>
    </w:p>
    <w:p>
      <w:pPr>
        <w:jc w:val="both"/>
      </w:pPr>
      <w:r>
        <w:rPr/>
        <w:t xml:space="preserve">Moreover, there is no mention of possible risks or challenges in the relationship between Canada and UAE. A comprehensive analysis should highlight both positive and negative aspects of bilateral relations. By omitting any discussion of potential risks or drawbacks, this article may present an incomplete picture.</w:t>
      </w:r>
    </w:p>
    <w:p>
      <w:pPr>
        <w:jc w:val="both"/>
      </w:pPr>
      <w:r>
        <w:rPr/>
        <w:t xml:space="preserve"/>
      </w:r>
    </w:p>
    <w:p>
      <w:pPr>
        <w:jc w:val="both"/>
      </w:pPr>
      <w:r>
        <w:rPr/>
        <w:t xml:space="preserve">Overall, this article lacks depth, analysis, and supporting evidence necessary for a critical assessment. It primarily serves as a collection of links rather than providing an insightful analysis of Canada-UAE relations.</w:t>
      </w:r>
    </w:p>
    <w:p>
      <w:pPr>
        <w:pStyle w:val="Heading1"/>
      </w:pPr>
      <w:bookmarkStart w:id="5" w:name="_Toc5"/>
      <w:r>
        <w:t>Topics for further research:</w:t>
      </w:r>
      <w:bookmarkEnd w:id="5"/>
    </w:p>
    <w:p>
      <w:pPr>
        <w:spacing w:after="0"/>
        <w:numPr>
          <w:ilvl w:val="0"/>
          <w:numId w:val="2"/>
        </w:numPr>
      </w:pPr>
      <w:r>
        <w:rPr/>
        <w:t xml:space="preserve">Canada-UAE trade relations and agreements
</w:t>
      </w:r>
    </w:p>
    <w:p>
      <w:pPr>
        <w:spacing w:after="0"/>
        <w:numPr>
          <w:ilvl w:val="0"/>
          <w:numId w:val="2"/>
        </w:numPr>
      </w:pPr>
      <w:r>
        <w:rPr/>
        <w:t xml:space="preserve">Political and diplomatic interactions between Canada and the UAE
</w:t>
      </w:r>
    </w:p>
    <w:p>
      <w:pPr>
        <w:spacing w:after="0"/>
        <w:numPr>
          <w:ilvl w:val="0"/>
          <w:numId w:val="2"/>
        </w:numPr>
      </w:pPr>
      <w:r>
        <w:rPr/>
        <w:t xml:space="preserve">Human rights concerns in Canada-UAE relations
</w:t>
      </w:r>
    </w:p>
    <w:p>
      <w:pPr>
        <w:spacing w:after="0"/>
        <w:numPr>
          <w:ilvl w:val="0"/>
          <w:numId w:val="2"/>
        </w:numPr>
      </w:pPr>
      <w:r>
        <w:rPr/>
        <w:t xml:space="preserve">Economic partnerships and investments between Canada and the UAE
</w:t>
      </w:r>
    </w:p>
    <w:p>
      <w:pPr>
        <w:spacing w:after="0"/>
        <w:numPr>
          <w:ilvl w:val="0"/>
          <w:numId w:val="2"/>
        </w:numPr>
      </w:pPr>
      <w:r>
        <w:rPr/>
        <w:t xml:space="preserve">Cultural and educational exchanges between Canada and the UAE
</w:t>
      </w:r>
    </w:p>
    <w:p>
      <w:pPr>
        <w:numPr>
          <w:ilvl w:val="0"/>
          <w:numId w:val="2"/>
        </w:numPr>
      </w:pPr>
      <w:r>
        <w:rPr/>
        <w:t xml:space="preserve">Security and defense cooperation between Canada and the UAE</w:t>
      </w:r>
    </w:p>
    <w:p>
      <w:pPr>
        <w:pStyle w:val="Heading1"/>
      </w:pPr>
      <w:bookmarkStart w:id="6" w:name="_Toc6"/>
      <w:r>
        <w:t>Report location:</w:t>
      </w:r>
      <w:bookmarkEnd w:id="6"/>
    </w:p>
    <w:p>
      <w:hyperlink r:id="rId8" w:history="1">
        <w:r>
          <w:rPr>
            <w:color w:val="2980b9"/>
            <w:u w:val="single"/>
          </w:rPr>
          <w:t xml:space="preserve">https://www.fullpicture.app/item/8fa441345f0d179f14d57cb151ffab22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1F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national.gc.ca/country-pays/uae-eau/relations.aspx?lang=eng" TargetMode="External"/><Relationship Id="rId8" Type="http://schemas.openxmlformats.org/officeDocument/2006/relationships/hyperlink" Target="https://www.fullpicture.app/item/8fa441345f0d179f14d57cb151ffab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2023-12-27T22:55:11+01:00</dcterms:created>
  <dcterms:modified xsi:type="dcterms:W3CDTF">2023-12-27T22:55:11+01:00</dcterms:modified>
</cp:coreProperties>
</file>

<file path=docProps/custom.xml><?xml version="1.0" encoding="utf-8"?>
<Properties xmlns="http://schemas.openxmlformats.org/officeDocument/2006/custom-properties" xmlns:vt="http://schemas.openxmlformats.org/officeDocument/2006/docPropsVTypes"/>
</file>