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HMGA2, but not HMGA1, is overexpressed in human larynx carcinomas - Palumbo - 2018 - Histopathology - Wiley Online Library</w:t>
      </w:r>
      <w:br/>
      <w:hyperlink r:id="rId7" w:history="1">
        <w:r>
          <w:rPr>
            <w:color w:val="2980b9"/>
            <w:u w:val="single"/>
          </w:rPr>
          <w:t xml:space="preserve">https://onlinelibrary.wiley.com/doi/10.1111/his.13456</w:t>
        </w:r>
      </w:hyperlink>
    </w:p>
    <w:p>
      <w:pPr>
        <w:pStyle w:val="Heading1"/>
      </w:pPr>
      <w:bookmarkStart w:id="2" w:name="_Toc2"/>
      <w:r>
        <w:t>Article summary:</w:t>
      </w:r>
      <w:bookmarkEnd w:id="2"/>
    </w:p>
    <w:p>
      <w:pPr>
        <w:jc w:val="both"/>
      </w:pPr>
      <w:r>
        <w:rPr/>
        <w:t xml:space="preserve">1. Head and neck squamous cell carcinoma (HNSCC) is a type of cancer that affects the upper aerodigestive tract, with laryngeal squamous cell carcinoma (LSCC) having the second highest incidence rate.</w:t>
      </w:r>
    </w:p>
    <w:p>
      <w:pPr>
        <w:jc w:val="both"/>
      </w:pPr>
      <w:r>
        <w:rPr/>
        <w:t xml:space="preserve">2. The high-mobility group A (HMGA) family is composed of three proteins: HMGA1a, HMGA1b, and HMGA2. HMGA proteins lack transcriptional activity but interact with the transcription machinery to regulate gene expression.</w:t>
      </w:r>
    </w:p>
    <w:p>
      <w:pPr>
        <w:jc w:val="both"/>
      </w:pPr>
      <w:r>
        <w:rPr/>
        <w:t xml:space="preserve">3. This study investigated the expression profile of HMGA gene family in LSCC and found that HMGA2 was overexpressed in LSCC samples, which was correlated with HMGA1P6 and HMGA1P7 expression in most human larynx carcinomas.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head and neck squamous cell carcinoma (HNSCC), particularly laryngeal squamous cell carcinoma (LSCC). It also provides detailed information on the high-mobility group A (HMGA) family, its role in malignant cell transformation, and its regulation by microRNAs. Furthermore, it presents results from a study investigating the expression profile of HMGA gene family in LSCC samples collected from 29 patients at the Brazilian National Cancer Institute (INCA). </w:t>
      </w:r>
    </w:p>
    <w:p>
      <w:pPr>
        <w:jc w:val="both"/>
      </w:pPr>
      <w:r>
        <w:rPr/>
        <w:t xml:space="preserve">The article does not appear to have any major biases or one-sided reporting as it presents both sides equally. It also does not contain any unsupported claims or missing points of consideration as all claims are supported by evidence from previous studies. Additionally, there is no promotional content or partiality present in the article as it focuses solely on presenting scientific findings without any bias towards any particular viewpoint or opinion. Finally, possible risks associated with HNSCC are noted throughout the article, making it clear that further research is needed to identify biomarkers for better prognosis and treatment outcomes for patients suffering from this type of cancer.</w:t>
      </w:r>
    </w:p>
    <w:p>
      <w:pPr>
        <w:pStyle w:val="Heading1"/>
      </w:pPr>
      <w:bookmarkStart w:id="5" w:name="_Toc5"/>
      <w:r>
        <w:t>Topics for further research:</w:t>
      </w:r>
      <w:bookmarkEnd w:id="5"/>
    </w:p>
    <w:p>
      <w:pPr>
        <w:spacing w:after="0"/>
        <w:numPr>
          <w:ilvl w:val="0"/>
          <w:numId w:val="2"/>
        </w:numPr>
      </w:pPr>
      <w:r>
        <w:rPr/>
        <w:t xml:space="preserve">Head and Neck Squamous Cell Carcinoma Risk Factors</w:t>
      </w:r>
    </w:p>
    <w:p>
      <w:pPr>
        <w:spacing w:after="0"/>
        <w:numPr>
          <w:ilvl w:val="0"/>
          <w:numId w:val="2"/>
        </w:numPr>
      </w:pPr>
      <w:r>
        <w:rPr/>
        <w:t xml:space="preserve">Laryngeal Squamous Cell Carcinoma Prognosis</w:t>
      </w:r>
    </w:p>
    <w:p>
      <w:pPr>
        <w:spacing w:after="0"/>
        <w:numPr>
          <w:ilvl w:val="0"/>
          <w:numId w:val="2"/>
        </w:numPr>
      </w:pPr>
      <w:r>
        <w:rPr/>
        <w:t xml:space="preserve">HMGA Gene Family Regulation</w:t>
      </w:r>
    </w:p>
    <w:p>
      <w:pPr>
        <w:spacing w:after="0"/>
        <w:numPr>
          <w:ilvl w:val="0"/>
          <w:numId w:val="2"/>
        </w:numPr>
      </w:pPr>
      <w:r>
        <w:rPr/>
        <w:t xml:space="preserve">MicroRNA Expression in HNSCC</w:t>
      </w:r>
    </w:p>
    <w:p>
      <w:pPr>
        <w:spacing w:after="0"/>
        <w:numPr>
          <w:ilvl w:val="0"/>
          <w:numId w:val="2"/>
        </w:numPr>
      </w:pPr>
      <w:r>
        <w:rPr/>
        <w:t xml:space="preserve">HMGA Gene Family Expression Profile</w:t>
      </w:r>
    </w:p>
    <w:p>
      <w:pPr>
        <w:numPr>
          <w:ilvl w:val="0"/>
          <w:numId w:val="2"/>
        </w:numPr>
      </w:pPr>
      <w:r>
        <w:rPr/>
        <w:t xml:space="preserve">HNSCC Biomarkers for Treatment Outcomes</w:t>
      </w:r>
    </w:p>
    <w:p>
      <w:pPr>
        <w:pStyle w:val="Heading1"/>
      </w:pPr>
      <w:bookmarkStart w:id="6" w:name="_Toc6"/>
      <w:r>
        <w:t>Report location:</w:t>
      </w:r>
      <w:bookmarkEnd w:id="6"/>
    </w:p>
    <w:p>
      <w:hyperlink r:id="rId8" w:history="1">
        <w:r>
          <w:rPr>
            <w:color w:val="2980b9"/>
            <w:u w:val="single"/>
          </w:rPr>
          <w:t xml:space="preserve">https://www.fullpicture.app/item/8fc5f0532f14ff154298d2356d225544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46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his.13456" TargetMode="External"/><Relationship Id="rId8" Type="http://schemas.openxmlformats.org/officeDocument/2006/relationships/hyperlink" Target="https://www.fullpicture.app/item/8fc5f0532f14ff154298d2356d225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2023-02-23T08:08:41+01:00</dcterms:created>
  <dcterms:modified xsi:type="dcterms:W3CDTF">2023-02-23T08:08:41+01:00</dcterms:modified>
</cp:coreProperties>
</file>

<file path=docProps/custom.xml><?xml version="1.0" encoding="utf-8"?>
<Properties xmlns="http://schemas.openxmlformats.org/officeDocument/2006/custom-properties" xmlns:vt="http://schemas.openxmlformats.org/officeDocument/2006/docPropsVTypes"/>
</file>