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household water usage in adaptation to climate change: Evidence from China - ScienceDirect</w:t>
      </w:r>
      <w:br/>
      <w:hyperlink r:id="rId7" w:history="1">
        <w:r>
          <w:rPr>
            <w:color w:val="2980b9"/>
            <w:u w:val="single"/>
          </w:rPr>
          <w:t xml:space="preserve">http://hfgyzd51c683ab2d94bc8so90qvw0v5kf56knc.fafb.libproxy.ruc.edu.cn/science/article/pii/S1462901122002271</w:t>
        </w:r>
      </w:hyperlink>
    </w:p>
    <w:p>
      <w:pPr>
        <w:pStyle w:val="Heading1"/>
      </w:pPr>
      <w:bookmarkStart w:id="2" w:name="_Toc2"/>
      <w:r>
        <w:t>Article summary:</w:t>
      </w:r>
      <w:bookmarkEnd w:id="2"/>
    </w:p>
    <w:p>
      <w:pPr>
        <w:jc w:val="both"/>
      </w:pPr>
      <w:r>
        <w:rPr/>
        <w:t xml:space="preserve">1. Households in China use water to cope with heat, with higher usage during heatwaves.</w:t>
      </w:r>
    </w:p>
    <w:p>
      <w:pPr>
        <w:jc w:val="both"/>
      </w:pPr>
      <w:r>
        <w:rPr/>
        <w:t xml:space="preserve">2. Lower-valued properties are more reliant on water as a coping mechanism than higher-valued properties.</w:t>
      </w:r>
    </w:p>
    <w:p>
      <w:pPr>
        <w:jc w:val="both"/>
      </w:pPr>
      <w:r>
        <w:rPr/>
        <w:t xml:space="preserve">3. Future household water usage will increase by 7%−44% under climate change scenarios.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“Urban Household Water Usage in Adaptation to Climate Change: Evidence from China” is an informative and well-researched piece that provides valuable insights into the relationship between climate change and household water usage in China. The authors have used a novel dataset of daily water usage from over 40,000 households across ten provinces to examine the relationship between daily household water usage and climate variability. The authors have employed panel fixed-effects regression and long difference models to isolate the impact of temperature on household water usage in China.</w:t>
      </w:r>
    </w:p>
    <w:p>
      <w:pPr>
        <w:jc w:val="both"/>
      </w:pPr>
      <w:r>
        <w:rPr/>
        <w:t xml:space="preserve">The article is generally reliable and trustworthy, as it is based on rigorous empirical analysis of a large dataset spanning nine years and ten provinces. The authors have also taken care to control for factors that may affect water usage at both the individual level (e.g., income, family composition) and community level (e.g., local economic development). Furthermore, the authors have provided evidence of adaptation behaviors where over time, households are using increasingly more water to cope with high-temperature days.</w:t>
      </w:r>
    </w:p>
    <w:p>
      <w:pPr>
        <w:jc w:val="both"/>
      </w:pPr>
      <w:r>
        <w:rPr/>
        <w:t xml:space="preserve">However, there are some potential biases that should be noted when interpreting the results of this study. First, while the authors have controlled for various locational and seasonal conditions, they do not account for other factors such as cultural norms or lifestyle changes that may affect household water usage over time. Second, while the authors provide evidence of adaptation behaviors where households are using increasingly more water to cope with high temperatures over time, they do not explore any potential counterarguments or alternative explanations for this phenomenon (e.g., increased access to air conditioning). Finally, while the authors project that future household water usage will increase by 7–44% under emissions scenarios of SSP245 and SSP370, they do not provide any evidence or discussion regarding how these projections could be affected by other factors such as population growth or technological advances in efficient irrigation systems or desalination plants. </w:t>
      </w:r>
    </w:p>
    <w:p>
      <w:pPr>
        <w:jc w:val="both"/>
      </w:pPr>
      <w:r>
        <w:rPr/>
        <w:t xml:space="preserve">In conclusion, this article provides valuable insights into the relationship between climate change and household water usage in China through rigorous empirical analysis of a large dataset spanning nine years and ten provinces. However, there are some potential biases that should be noted</w:t>
      </w:r>
    </w:p>
    <w:p>
      <w:pPr>
        <w:pStyle w:val="Heading1"/>
      </w:pPr>
      <w:bookmarkStart w:id="5" w:name="_Toc5"/>
      <w:r>
        <w:t>Topics for further research:</w:t>
      </w:r>
      <w:bookmarkEnd w:id="5"/>
    </w:p>
    <w:p>
      <w:pPr>
        <w:spacing w:after="0"/>
        <w:numPr>
          <w:ilvl w:val="0"/>
          <w:numId w:val="2"/>
        </w:numPr>
      </w:pPr>
      <w:r>
        <w:rPr/>
        <w:t xml:space="preserve">Cultural norms and water usage</w:t>
      </w:r>
    </w:p>
    <w:p>
      <w:pPr>
        <w:spacing w:after="0"/>
        <w:numPr>
          <w:ilvl w:val="0"/>
          <w:numId w:val="2"/>
        </w:numPr>
      </w:pPr>
      <w:r>
        <w:rPr/>
        <w:t xml:space="preserve">Impact of air conditioning on water usage</w:t>
      </w:r>
    </w:p>
    <w:p>
      <w:pPr>
        <w:spacing w:after="0"/>
        <w:numPr>
          <w:ilvl w:val="0"/>
          <w:numId w:val="2"/>
        </w:numPr>
      </w:pPr>
      <w:r>
        <w:rPr/>
        <w:t xml:space="preserve">Population growth and water usage</w:t>
      </w:r>
    </w:p>
    <w:p>
      <w:pPr>
        <w:spacing w:after="0"/>
        <w:numPr>
          <w:ilvl w:val="0"/>
          <w:numId w:val="2"/>
        </w:numPr>
      </w:pPr>
      <w:r>
        <w:rPr/>
        <w:t xml:space="preserve">Technological advances in efficient irrigation systems</w:t>
      </w:r>
    </w:p>
    <w:p>
      <w:pPr>
        <w:spacing w:after="0"/>
        <w:numPr>
          <w:ilvl w:val="0"/>
          <w:numId w:val="2"/>
        </w:numPr>
      </w:pPr>
      <w:r>
        <w:rPr/>
        <w:t xml:space="preserve">Desalination plants and water usage</w:t>
      </w:r>
    </w:p>
    <w:p>
      <w:pPr>
        <w:numPr>
          <w:ilvl w:val="0"/>
          <w:numId w:val="2"/>
        </w:numPr>
      </w:pPr>
      <w:r>
        <w:rPr/>
        <w:t xml:space="preserve">Climate change adaptation strategies for households</w:t>
      </w:r>
    </w:p>
    <w:p>
      <w:pPr>
        <w:pStyle w:val="Heading1"/>
      </w:pPr>
      <w:bookmarkStart w:id="6" w:name="_Toc6"/>
      <w:r>
        <w:t>Report location:</w:t>
      </w:r>
      <w:bookmarkEnd w:id="6"/>
    </w:p>
    <w:p>
      <w:hyperlink r:id="rId8" w:history="1">
        <w:r>
          <w:rPr>
            <w:color w:val="2980b9"/>
            <w:u w:val="single"/>
          </w:rPr>
          <w:t xml:space="preserve">https://www.fullpicture.app/item/8ffd2ed1b4c56098c2334b7a9758e91e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A74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fgyzd51c683ab2d94bc8so90qvw0v5kf56knc.fafb.libproxy.ruc.edu.cn/science/article/pii/S1462901122002271" TargetMode="External"/><Relationship Id="rId8" Type="http://schemas.openxmlformats.org/officeDocument/2006/relationships/hyperlink" Target="https://www.fullpicture.app/item/8ffd2ed1b4c56098c2334b7a9758e91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2023-02-23T02:17:27+01:00</dcterms:created>
  <dcterms:modified xsi:type="dcterms:W3CDTF">2023-02-23T02:17:27+01:00</dcterms:modified>
</cp:coreProperties>
</file>

<file path=docProps/custom.xml><?xml version="1.0" encoding="utf-8"?>
<Properties xmlns="http://schemas.openxmlformats.org/officeDocument/2006/custom-properties" xmlns:vt="http://schemas.openxmlformats.org/officeDocument/2006/docPropsVTypes"/>
</file>