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周光权：过失犯中的客观归责 - 知乎</w:t>
      </w:r>
      <w:br/>
      <w:hyperlink r:id="rId7" w:history="1">
        <w:r>
          <w:rPr>
            <w:color w:val="2980b9"/>
            <w:u w:val="single"/>
          </w:rPr>
          <w:t xml:space="preserve">https://zhuanlan.zhihu.com/p/501126775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传统的过失犯认定模型存在问题：传统理论对于过失犯罪的认定往往侧重于主观违法性，而忽视了客观违法性。这种判断路径在限制过失犯罪后果归责方面存在不确定性和局限性。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过失犯罪的判断焦点应从主观违法性转向客观违法性：现在学术界普遍认为，对于过失犯罪者的判断焦点应该从主观违法性的“可预见可能性”转变为客观违法性的“规范归责”。客观归责理论通过构建明确和逐步推进的第三级判断规则，成为许多理论中备受关注的焦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判断肇事者行为是否符合交通事故罪的客观构成要件：交通事故罪的客观构成要件包括：肇事者违反交通管理规定；造成严重伤害、死亡或公私财产重大损失的结果；肇事者职责违反与结果之间存在因果关系。在本案中，肇事者赵以超速行驶违反了交通管理规定，并导致3名受害者死亡和2名受伤，符合交通事故罪所要求的结果。因此，判断重点在于考虑违反职责与结果之间是否存在因果关系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这篇文章是一篇关于交通事故责任归属的分析文章。然而，从文章的内容来看，存在一些潜在的偏见和不足之处。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首先，文章没有提供足够的背景信息和相关法律依据。读者无法了解该案件发生在哪个国家或地区，也无法了解相关的交通管理规定和法律条款。这使得读者很难对作者所提出的观点进行评估和验证。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关注了被告赵某的行为是否符合交通事故罪的客观构成要素，但却忽略了其他可能影响责任归属的因素。例如，是否有其他人员或机构应对道路上散落的雨水井盖负有责任？是否有其他车辆或行人在事故中扮演了重要角色？这些因素都可能对责任归属产生影响，但文章未对其进行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此外，文章没有提供充分的证据来支持作者所提出的观点。虽然文章提到了被告赵某超速驾驶并撞到雨水井盖导致事故发生，但并没有提供相关证据来证明这一点。缺乏具体证据使得读者难以相信作者的主张。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最后，文章缺乏对可能的反驳观点和其他解释的探讨。责任归属是一个复杂的问题，可能存在多种解释和观点。然而，文章只提出了一种观点，并没有考虑到其他可能性。这使得文章显得片面和不全面。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潜在的偏见和不足之处。它缺乏充分的背景信息、相关法律依据和证据支持，忽略了其他可能影响责任归属的因素，并且没有探讨可能的反驳观点和其他解释。读者应该对其内容保持批判性思维，并寻找更全面和客观的信息来评估该案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交通事故责任归属的法律规定和标准
</w:t>
      </w:r>
    </w:p>
    <w:p>
      <w:pPr>
        <w:spacing w:after="0"/>
        <w:numPr>
          <w:ilvl w:val="0"/>
          <w:numId w:val="2"/>
        </w:numPr>
      </w:pPr>
      <w:r>
        <w:rPr/>
        <w:t xml:space="preserve">雨水井盖的安全管理和责任分配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其他可能影响责任归属的因素，如其他人员或机构的责任
</w:t>
      </w:r>
    </w:p>
    <w:p>
      <w:pPr>
        <w:spacing w:after="0"/>
        <w:numPr>
          <w:ilvl w:val="0"/>
          <w:numId w:val="2"/>
        </w:numPr>
      </w:pPr>
      <w:r>
        <w:rPr/>
        <w:t xml:space="preserve">被告赵某超速驾驶的证据和可信度
</w:t>
      </w:r>
    </w:p>
    <w:p>
      <w:pPr>
        <w:spacing w:after="0"/>
        <w:numPr>
          <w:ilvl w:val="0"/>
          <w:numId w:val="2"/>
        </w:numPr>
      </w:pPr>
      <w:r>
        <w:rPr/>
        <w:t xml:space="preserve">其他可能的责任归属解释和观点
</w:t>
      </w:r>
    </w:p>
    <w:p>
      <w:pPr>
        <w:numPr>
          <w:ilvl w:val="0"/>
          <w:numId w:val="2"/>
        </w:numPr>
      </w:pPr>
      <w:r>
        <w:rPr/>
        <w:t xml:space="preserve">该国或地区的交通管理规定和法律条款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https://www.fullpicture.app/item/9006a38f94779956b4746007f80f8e9b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764B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501126775" TargetMode="External"/><Relationship Id="rId8" Type="http://schemas.openxmlformats.org/officeDocument/2006/relationships/hyperlink" Target="https://www.fullpicture.app/item/9006a38f94779956b4746007f80f8e9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2023-12-05T14:26:08+01:00</dcterms:created>
  <dcterms:modified xsi:type="dcterms:W3CDTF">2023-12-05T14:26:08+01:00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