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AI-Generated Fashion Is Next Wave of DIY Design - IEEE Spectrum</w:t>
      </w:r>
      <w:br/>
      <w:hyperlink r:id="rId7" w:history="1">
        <w:r>
          <w:rPr>
            <w:color w:val="2980b9"/>
            <w:u w:val="single"/>
          </w:rPr>
          <w:t xml:space="preserve">https://spectrum.ieee.org/dall-e-fashion-design</w:t>
        </w:r>
      </w:hyperlink>
    </w:p>
    <w:p>
      <w:pPr>
        <w:pStyle w:val="Heading1"/>
      </w:pPr>
      <w:bookmarkStart w:id="2" w:name="_Toc2"/>
      <w:r>
        <w:t>Article summary:</w:t>
      </w:r>
      <w:bookmarkEnd w:id="2"/>
    </w:p>
    <w:p>
      <w:pPr>
        <w:jc w:val="both"/>
      </w:pPr>
      <w:r>
        <w:rPr/>
        <w:t xml:space="preserve">1. Submarines are becoming increasingly difficult to detect due to their stealth capabilities, and the cost of designing and building them is high.</w:t>
      </w:r>
    </w:p>
    <w:p>
      <w:pPr>
        <w:jc w:val="both"/>
      </w:pPr>
      <w:r>
        <w:rPr/>
        <w:t xml:space="preserve">2. New sensing technologies such as lidar and magnetic anomaly detection (MAD) are being used to detect submarines, but they have drawbacks.</w:t>
      </w:r>
    </w:p>
    <w:p>
      <w:pPr>
        <w:jc w:val="both"/>
      </w:pPr>
      <w:r>
        <w:rPr/>
        <w:t xml:space="preserve">3. Underwater drones may be useful for detecting submarines, but they are expensive and difficult to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current state of submarine detection technology, though it does not explore counterarguments or present both sides equally. The article does not mention any potential risks associated with the use of these technologies, nor does it evidence for some of the claims made about them. Additionally, there is a lack of exploration into other possible methods for detecting submarines that could be more effective than those mentioned in the article. </w:t>
      </w:r>
    </w:p>
    <w:p>
      <w:pPr>
        <w:jc w:val="both"/>
      </w:pPr>
      <w:r>
        <w:rPr/>
        <w:t xml:space="preserve">The article also appears to be slightly biased towards the use of underwater drones as a means of submarine detection, as it focuses heavily on their potential benefits without exploring any potential drawbacks or risks associated with their use. Furthermore, there is a lack of exploration into other possible methods for detecting submarines that could be more effective than those mentioned in the article. </w:t>
      </w:r>
    </w:p>
    <w:p>
      <w:pPr>
        <w:jc w:val="both"/>
      </w:pPr>
      <w:r>
        <w:rPr/>
        <w:t xml:space="preserve">Finally, while the article does mention some sources such as Rose Gottemoeller and John Gower, it does not provide enough detail about them or their qualifications to assess their credibility or expertise in this field.</w:t>
      </w:r>
    </w:p>
    <w:p>
      <w:pPr>
        <w:pStyle w:val="Heading1"/>
      </w:pPr>
      <w:bookmarkStart w:id="5" w:name="_Toc5"/>
      <w:r>
        <w:t>Topics for further research:</w:t>
      </w:r>
      <w:bookmarkEnd w:id="5"/>
    </w:p>
    <w:p>
      <w:pPr>
        <w:spacing w:after="0"/>
        <w:numPr>
          <w:ilvl w:val="0"/>
          <w:numId w:val="2"/>
        </w:numPr>
      </w:pPr>
      <w:r>
        <w:rPr/>
        <w:t xml:space="preserve">Submarine detection technology risks</w:t>
      </w:r>
    </w:p>
    <w:p>
      <w:pPr>
        <w:spacing w:after="0"/>
        <w:numPr>
          <w:ilvl w:val="0"/>
          <w:numId w:val="2"/>
        </w:numPr>
      </w:pPr>
      <w:r>
        <w:rPr/>
        <w:t xml:space="preserve">Alternative submarine detection methods</w:t>
      </w:r>
    </w:p>
    <w:p>
      <w:pPr>
        <w:spacing w:after="0"/>
        <w:numPr>
          <w:ilvl w:val="0"/>
          <w:numId w:val="2"/>
        </w:numPr>
      </w:pPr>
      <w:r>
        <w:rPr/>
        <w:t xml:space="preserve">Underwater drone drawbacks</w:t>
      </w:r>
    </w:p>
    <w:p>
      <w:pPr>
        <w:spacing w:after="0"/>
        <w:numPr>
          <w:ilvl w:val="0"/>
          <w:numId w:val="2"/>
        </w:numPr>
      </w:pPr>
      <w:r>
        <w:rPr/>
        <w:t xml:space="preserve">Submarine detection technology effectiveness</w:t>
      </w:r>
    </w:p>
    <w:p>
      <w:pPr>
        <w:spacing w:after="0"/>
        <w:numPr>
          <w:ilvl w:val="0"/>
          <w:numId w:val="2"/>
        </w:numPr>
      </w:pPr>
      <w:r>
        <w:rPr/>
        <w:t xml:space="preserve">Rose Gottemoeller qualifications</w:t>
      </w:r>
    </w:p>
    <w:p>
      <w:pPr>
        <w:numPr>
          <w:ilvl w:val="0"/>
          <w:numId w:val="2"/>
        </w:numPr>
      </w:pPr>
      <w:r>
        <w:rPr/>
        <w:t xml:space="preserve">John Gower qualifications</w:t>
      </w:r>
    </w:p>
    <w:p>
      <w:pPr>
        <w:pStyle w:val="Heading1"/>
      </w:pPr>
      <w:bookmarkStart w:id="6" w:name="_Toc6"/>
      <w:r>
        <w:t>Report location:</w:t>
      </w:r>
      <w:bookmarkEnd w:id="6"/>
    </w:p>
    <w:p>
      <w:hyperlink r:id="rId8" w:history="1">
        <w:r>
          <w:rPr>
            <w:color w:val="2980b9"/>
            <w:u w:val="single"/>
          </w:rPr>
          <w:t xml:space="preserve">https://www.fullpicture.app/item/90105fdf7178b42f99323a0c90707062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4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um.ieee.org/dall-e-fashion-design" TargetMode="External"/><Relationship Id="rId8" Type="http://schemas.openxmlformats.org/officeDocument/2006/relationships/hyperlink" Target="https://www.fullpicture.app/item/90105fdf7178b42f99323a0c90707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2023-02-21T14:44:03+01:00</dcterms:created>
  <dcterms:modified xsi:type="dcterms:W3CDTF">2023-02-21T14:44:03+01:00</dcterms:modified>
</cp:coreProperties>
</file>

<file path=docProps/custom.xml><?xml version="1.0" encoding="utf-8"?>
<Properties xmlns="http://schemas.openxmlformats.org/officeDocument/2006/custom-properties" xmlns:vt="http://schemas.openxmlformats.org/officeDocument/2006/docPropsVTypes"/>
</file>