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Lamb growth impacts muscle oxidative capacity and meat quality | Semantic Scholar</w:t>
      </w:r>
      <w:br/>
      <w:hyperlink r:id="rId7" w:history="1">
        <w:r>
          <w:rPr>
            <w:color w:val="2980b9"/>
            <w:u w:val="single"/>
          </w:rPr>
          <w:t xml:space="preserve">https://www.semanticscholar.org/paper/Lamb-growth-impacts-muscle-oxidative-capacity-and-Kelman/fb87735d679932bd2711f3a9ee5b2254f077f845</w:t>
        </w:r>
      </w:hyperlink>
    </w:p>
    <w:p>
      <w:pPr>
        <w:pStyle w:val="Heading1"/>
      </w:pPr>
      <w:bookmarkStart w:id="2" w:name="_Toc2"/>
      <w:r>
        <w:t>Article summary:</w:t>
      </w:r>
      <w:bookmarkEnd w:id="2"/>
    </w:p>
    <w:p>
      <w:pPr>
        <w:jc w:val="both"/>
      </w:pPr>
      <w:r>
        <w:rPr/>
        <w:t xml:space="preserve">1. Genetic selection to increase lamb growth can reduce the time it takes for lambs to reach market weight, but the effects of rapid growth on muscle fibre type and meat quality are not clear.</w:t>
      </w:r>
    </w:p>
    <w:p>
      <w:pPr>
        <w:jc w:val="both"/>
      </w:pPr>
      <w:r>
        <w:rPr/>
        <w:t xml:space="preserve">2. A random effects model was used to fit growth curves to live weight data for 18,185 lambs, and the impact of production factors on lamb weight at key time points in production were analysed.</w:t>
      </w:r>
    </w:p>
    <w:p>
      <w:pPr>
        <w:jc w:val="both"/>
      </w:pPr>
      <w:r>
        <w:rPr/>
        <w:t xml:space="preserve">3. The influence of genetic selection for growth on muscle oxidative capacity was examined, as well as the impact of lamb growth on intramuscular fat, shear force and consumer overall liking.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related to lamb growth impacts muscle oxidative capacity and meat quality. The article provides a comprehensive overview of the research conducted by examining various factors such as genetic selection for growth, production factors, muscle oxidative capacity, intramuscular fat, shear force and consumer overall liking. The article also provides detailed information about the methodology used in each experiment which adds credibility to the findings reported in the article. </w:t>
      </w:r>
    </w:p>
    <w:p>
      <w:pPr>
        <w:jc w:val="both"/>
      </w:pPr>
      <w:r>
        <w:rPr/>
        <w:t xml:space="preserve">However, there are some potential biases that should be noted when considering this article. Firstly, there is a lack of discussion regarding possible risks associated with rapid lamb growth or genetic selection for increased growth rates. Additionally, while the article does provide an overview of different experiments conducted by researchers in this field, it does not explore any counterarguments or present both sides equally which could lead to a one-sided reporting of results. Furthermore, some claims made in the article are unsupported by evidence which could lead readers to draw incorrect conclusions from the data presented in this article. </w:t>
      </w:r>
    </w:p>
    <w:p>
      <w:pPr>
        <w:jc w:val="both"/>
      </w:pPr>
      <w:r>
        <w:rPr/>
        <w:t xml:space="preserve">In conclusion, while this article is generally reliable and trustworthy in its reporting of research findings related to lamb growth impacts muscle oxidative capacity and meat quality, there are some potential biases that should be noted when considering this article such as a lack of discussion regarding possible risks associated with rapid lamb growth or genetic selection for increased growth rates; one-sided reporting; unsupported claims; missing evidence for claims made; unexplored counterarguments; partiality; and not presenting both sides equally.</w:t>
      </w:r>
    </w:p>
    <w:p>
      <w:pPr>
        <w:pStyle w:val="Heading1"/>
      </w:pPr>
      <w:bookmarkStart w:id="5" w:name="_Toc5"/>
      <w:r>
        <w:t>Topics for further research:</w:t>
      </w:r>
      <w:bookmarkEnd w:id="5"/>
    </w:p>
    <w:p>
      <w:pPr>
        <w:spacing w:after="0"/>
        <w:numPr>
          <w:ilvl w:val="0"/>
          <w:numId w:val="2"/>
        </w:numPr>
      </w:pPr>
      <w:r>
        <w:rPr/>
        <w:t xml:space="preserve">Risks associated with rapid lamb growth </w:t>
      </w:r>
    </w:p>
    <w:p>
      <w:pPr>
        <w:spacing w:after="0"/>
        <w:numPr>
          <w:ilvl w:val="0"/>
          <w:numId w:val="2"/>
        </w:numPr>
      </w:pPr>
      <w:r>
        <w:rPr/>
        <w:t xml:space="preserve">Genetic selection for increased growth rates </w:t>
      </w:r>
    </w:p>
    <w:p>
      <w:pPr>
        <w:spacing w:after="0"/>
        <w:numPr>
          <w:ilvl w:val="0"/>
          <w:numId w:val="2"/>
        </w:numPr>
      </w:pPr>
      <w:r>
        <w:rPr/>
        <w:t xml:space="preserve">Counterarguments to lamb growth impacts </w:t>
      </w:r>
    </w:p>
    <w:p>
      <w:pPr>
        <w:spacing w:after="0"/>
        <w:numPr>
          <w:ilvl w:val="0"/>
          <w:numId w:val="2"/>
        </w:numPr>
      </w:pPr>
      <w:r>
        <w:rPr/>
        <w:t xml:space="preserve">Evidence for claims made in lamb growth research </w:t>
      </w:r>
    </w:p>
    <w:p>
      <w:pPr>
        <w:spacing w:after="0"/>
        <w:numPr>
          <w:ilvl w:val="0"/>
          <w:numId w:val="2"/>
        </w:numPr>
      </w:pPr>
      <w:r>
        <w:rPr/>
        <w:t xml:space="preserve">Consumer overall liking of lamb meat </w:t>
      </w:r>
    </w:p>
    <w:p>
      <w:pPr>
        <w:numPr>
          <w:ilvl w:val="0"/>
          <w:numId w:val="2"/>
        </w:numPr>
      </w:pPr>
      <w:r>
        <w:rPr/>
        <w:t xml:space="preserve">Intramuscular fat content in lamb meat</w:t>
      </w:r>
    </w:p>
    <w:p>
      <w:pPr>
        <w:pStyle w:val="Heading1"/>
      </w:pPr>
      <w:bookmarkStart w:id="6" w:name="_Toc6"/>
      <w:r>
        <w:t>Report location:</w:t>
      </w:r>
      <w:bookmarkEnd w:id="6"/>
    </w:p>
    <w:p>
      <w:hyperlink r:id="rId8" w:history="1">
        <w:r>
          <w:rPr>
            <w:color w:val="2980b9"/>
            <w:u w:val="single"/>
          </w:rPr>
          <w:t xml:space="preserve">https://www.fullpicture.app/item/902f2681c3c3b84ba480573e56b0f7b0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4A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Lamb-growth-impacts-muscle-oxidative-capacity-and-Kelman/fb87735d679932bd2711f3a9ee5b2254f077f845" TargetMode="External"/><Relationship Id="rId8" Type="http://schemas.openxmlformats.org/officeDocument/2006/relationships/hyperlink" Target="https://www.fullpicture.app/item/902f2681c3c3b84ba480573e56b0f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2023-02-28T20:03:11+01:00</dcterms:created>
  <dcterms:modified xsi:type="dcterms:W3CDTF">2023-02-28T20:03:11+01:00</dcterms:modified>
</cp:coreProperties>
</file>

<file path=docProps/custom.xml><?xml version="1.0" encoding="utf-8"?>
<Properties xmlns="http://schemas.openxmlformats.org/officeDocument/2006/custom-properties" xmlns:vt="http://schemas.openxmlformats.org/officeDocument/2006/docPropsVTypes"/>
</file>