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Open Monetary and Information Networks - Lyn Alden</w:t>
      </w:r>
      <w:br/>
      <w:hyperlink r:id="rId7" w:history="1">
        <w:r>
          <w:rPr>
            <w:color w:val="2980b9"/>
            <w:u w:val="single"/>
          </w:rPr>
          <w:t xml:space="preserve">https://www.lynalden.com/open-networks/</w:t>
        </w:r>
      </w:hyperlink>
    </w:p>
    <w:p>
      <w:pPr>
        <w:pStyle w:val="Heading1"/>
      </w:pPr>
      <w:bookmarkStart w:id="2" w:name="_Toc2"/>
      <w:r>
        <w:t>Article summary:</w:t>
      </w:r>
      <w:bookmarkEnd w:id="2"/>
    </w:p>
    <w:p>
      <w:pPr>
        <w:jc w:val="both"/>
      </w:pPr>
      <w:r>
        <w:rPr/>
        <w:t xml:space="preserve">1. The financial system and internet have been characterized by closed systems, but the emergence of open monetary and information protocols challenge this state of affairs.</w:t>
      </w:r>
    </w:p>
    <w:p>
      <w:pPr>
        <w:jc w:val="both"/>
      </w:pPr>
      <w:r>
        <w:rPr/>
        <w:t xml:space="preserve">2. Open monetary networks like Bitcoin provide a decentralized and permissionless alternative to traditional banking systems, which can be burdensome, slow, and expensive for global payments.</w:t>
      </w:r>
    </w:p>
    <w:p>
      <w:pPr>
        <w:jc w:val="both"/>
      </w:pPr>
      <w:r>
        <w:rPr/>
        <w:t xml:space="preserve">3. Decentralized social media platforms offer an alternative to centralized platforms like Facebook and Twitter, which use private algorithms to determine what information gets shown to users and have discretion around content moderation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"Implications of Open Monetary and Information Networks" by Lyn Alden provides an in-depth analysis of the current state of closed monetary and information networks, as well as the potential implications of open-source alternatives. While the article presents a compelling case for the benefits of open networks, it also has some potential biases and missing points of consideration.</w:t>
      </w:r>
    </w:p>
    <w:p>
      <w:pPr>
        <w:jc w:val="both"/>
      </w:pPr>
      <w:r>
        <w:rPr/>
        <w:t xml:space="preserve"/>
      </w:r>
    </w:p>
    <w:p>
      <w:pPr>
        <w:jc w:val="both"/>
      </w:pPr>
      <w:r>
        <w:rPr/>
        <w:t xml:space="preserve">One potential bias in the article is its focus on the limitations and problems with closed systems, without fully exploring their benefits or reasons for their existence. For example, while the article highlights the high fees associated with remittance payments, it does not acknowledge that these fees are often necessary to cover costs such as compliance with anti-money laundering regulations. Similarly, while the article criticizes closed social media platforms for their content moderation policies, it does not consider that these policies may be necessary to prevent harmful or illegal content from spreading.</w:t>
      </w:r>
    </w:p>
    <w:p>
      <w:pPr>
        <w:jc w:val="both"/>
      </w:pPr>
      <w:r>
        <w:rPr/>
        <w:t xml:space="preserve"/>
      </w:r>
    </w:p>
    <w:p>
      <w:pPr>
        <w:jc w:val="both"/>
      </w:pPr>
      <w:r>
        <w:rPr/>
        <w:t xml:space="preserve">Another potential bias in the article is its promotion of open-source alternatives without fully acknowledging their limitations or risks. For example, while Bitcoin is presented as a successful open monetary network, there are concerns about its energy consumption and scalability issues. Similarly, while decentralized social media platforms may offer more privacy and control to users, they may also be more vulnerable to hacking or misinformation campaigns.</w:t>
      </w:r>
    </w:p>
    <w:p>
      <w:pPr>
        <w:jc w:val="both"/>
      </w:pPr>
      <w:r>
        <w:rPr/>
        <w:t xml:space="preserve"/>
      </w:r>
    </w:p>
    <w:p>
      <w:pPr>
        <w:jc w:val="both"/>
      </w:pPr>
      <w:r>
        <w:rPr/>
        <w:t xml:space="preserve">The article also has some missing points of consideration. For example, while it acknowledges that many people in developing countries do not have access to traditional banking services, it does not explore alternative solutions such as mobile money or microfinance. Similarly, while it discusses the limitations of closed social media platforms, it does not consider how open platforms may still face challenges around content moderation or user safety.</w:t>
      </w:r>
    </w:p>
    <w:p>
      <w:pPr>
        <w:jc w:val="both"/>
      </w:pPr>
      <w:r>
        <w:rPr/>
        <w:t xml:space="preserve"/>
      </w:r>
    </w:p>
    <w:p>
      <w:pPr>
        <w:jc w:val="both"/>
      </w:pPr>
      <w:r>
        <w:rPr/>
        <w:t xml:space="preserve">Overall, while "Implications of Open Monetary and Information Networks" provides a thought-provoking analysis of the potential benefits of open networks, readers should approach it with a critical eye towards its biases and missing points of consideration.</w:t>
      </w:r>
    </w:p>
    <w:p>
      <w:pPr>
        <w:pStyle w:val="Heading1"/>
      </w:pPr>
      <w:bookmarkStart w:id="5" w:name="_Toc5"/>
      <w:r>
        <w:t>Topics for further research:</w:t>
      </w:r>
      <w:bookmarkEnd w:id="5"/>
    </w:p>
    <w:p>
      <w:pPr>
        <w:spacing w:after="0"/>
        <w:numPr>
          <w:ilvl w:val="0"/>
          <w:numId w:val="2"/>
        </w:numPr>
      </w:pPr>
      <w:r>
        <w:rPr/>
        <w:t xml:space="preserve">Alternative solutions for banking services in developing countries
</w:t>
      </w:r>
    </w:p>
    <w:p>
      <w:pPr>
        <w:spacing w:after="0"/>
        <w:numPr>
          <w:ilvl w:val="0"/>
          <w:numId w:val="2"/>
        </w:numPr>
      </w:pPr>
      <w:r>
        <w:rPr/>
        <w:t xml:space="preserve">Energy consumption and scalability issues of Bitcoin
</w:t>
      </w:r>
    </w:p>
    <w:p>
      <w:pPr>
        <w:spacing w:after="0"/>
        <w:numPr>
          <w:ilvl w:val="0"/>
          <w:numId w:val="2"/>
        </w:numPr>
      </w:pPr>
      <w:r>
        <w:rPr/>
        <w:t xml:space="preserve">Risks and vulnerabilities of decentralized social media platforms
</w:t>
      </w:r>
    </w:p>
    <w:p>
      <w:pPr>
        <w:spacing w:after="0"/>
        <w:numPr>
          <w:ilvl w:val="0"/>
          <w:numId w:val="2"/>
        </w:numPr>
      </w:pPr>
      <w:r>
        <w:rPr/>
        <w:t xml:space="preserve">Importance of content moderation and user safety on open platforms
</w:t>
      </w:r>
    </w:p>
    <w:p>
      <w:pPr>
        <w:spacing w:after="0"/>
        <w:numPr>
          <w:ilvl w:val="0"/>
          <w:numId w:val="2"/>
        </w:numPr>
      </w:pPr>
      <w:r>
        <w:rPr/>
        <w:t xml:space="preserve">Benefits and reasons for the existence of closed monetary and information networks
</w:t>
      </w:r>
    </w:p>
    <w:p>
      <w:pPr>
        <w:numPr>
          <w:ilvl w:val="0"/>
          <w:numId w:val="2"/>
        </w:numPr>
      </w:pPr>
      <w:r>
        <w:rPr/>
        <w:t xml:space="preserve">Compliance with anti-money laundering regulations in remittance payments</w:t>
      </w:r>
    </w:p>
    <w:p>
      <w:pPr>
        <w:pStyle w:val="Heading1"/>
      </w:pPr>
      <w:bookmarkStart w:id="6" w:name="_Toc6"/>
      <w:r>
        <w:t>Report location:</w:t>
      </w:r>
      <w:bookmarkEnd w:id="6"/>
    </w:p>
    <w:p>
      <w:hyperlink r:id="rId8" w:history="1">
        <w:r>
          <w:rPr>
            <w:color w:val="2980b9"/>
            <w:u w:val="single"/>
          </w:rPr>
          <w:t xml:space="preserve">https://www.fullpicture.app/item/903deb0704d5cb16b1497ce55b1fb676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8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ynalden.com/open-networks/" TargetMode="External"/><Relationship Id="rId8" Type="http://schemas.openxmlformats.org/officeDocument/2006/relationships/hyperlink" Target="https://www.fullpicture.app/item/903deb0704d5cb16b1497ce55b1fb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2023-05-14T14:33:21+02:00</dcterms:created>
  <dcterms:modified xsi:type="dcterms:W3CDTF">2023-05-14T14:33:21+02:00</dcterms:modified>
</cp:coreProperties>
</file>

<file path=docProps/custom.xml><?xml version="1.0" encoding="utf-8"?>
<Properties xmlns="http://schemas.openxmlformats.org/officeDocument/2006/custom-properties" xmlns:vt="http://schemas.openxmlformats.org/officeDocument/2006/docPropsVTypes"/>
</file>