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engineering promotes thermoelectric performance in p-type chalcogenides | Nature Communications</w:t>
      </w:r>
      <w:br/>
      <w:hyperlink r:id="rId7" w:history="1">
        <w:r>
          <w:rPr>
            <w:color w:val="2980b9"/>
            <w:u w:val="single"/>
          </w:rPr>
          <w:t xml:space="preserve">https://www.nature.com/articles/s41467-021-23569-z</w:t>
        </w:r>
      </w:hyperlink>
    </w:p>
    <w:p>
      <w:pPr>
        <w:pStyle w:val="Heading1"/>
      </w:pPr>
      <w:bookmarkStart w:id="2" w:name="_Toc2"/>
      <w:r>
        <w:t>Article summary:</w:t>
      </w:r>
      <w:bookmarkEnd w:id="2"/>
    </w:p>
    <w:p>
      <w:pPr>
        <w:jc w:val="both"/>
      </w:pPr>
      <w:r>
        <w:rPr/>
        <w:t xml:space="preserve">1. Thermoelectric technologies can generate electricity from waste heat, but their high cost and low conversion efficiency weaken their competitiveness.</w:t>
      </w:r>
    </w:p>
    <w:p>
      <w:pPr>
        <w:jc w:val="both"/>
      </w:pPr>
      <w:r>
        <w:rPr/>
        <w:t xml:space="preserve">2. Entropy engineering has been used as a novel strategy to optimize the electrical and thermal transport properties of TE materials by increasing element species and forming high-entropy materials with severe lattice distortion.</w:t>
      </w:r>
    </w:p>
    <w:p>
      <w:pPr>
        <w:jc w:val="both"/>
      </w:pPr>
      <w:r>
        <w:rPr/>
        <w:t xml:space="preserve">3. P-type PbSe still shows a much lower zT value than PbTe, but high-entropy engineering can promote thermoelectric performance in p-type chalcogenides like Pb0.2Sn0.2Ge0.2PbS0.2Se0.2 by improving both electrical conductivity and thermal conductivity reduction through lattice distortion and structural stabilization.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首先，文章只关注了提高热电材料的zT值来提高其转换效率，但并未探讨其他可能的方法来提高热电性能。例如，可以通过优化热电模块设计、改进制冷剂循环等方式来提高整个热电系统的效率。</w:t>
      </w:r>
    </w:p>
    <w:p>
      <w:pPr>
        <w:jc w:val="both"/>
      </w:pPr>
      <w:r>
        <w:rPr/>
        <w:t xml:space="preserve"/>
      </w:r>
    </w:p>
    <w:p>
      <w:pPr>
        <w:jc w:val="both"/>
      </w:pPr>
      <w:r>
        <w:rPr/>
        <w:t xml:space="preserve">其次，文章只关注了p型PbSe材料的zT值相对较低，并将其与PbTe进行比较。然而，这种比较可能不够全面和公正，因为还有其他类型的热电材料可供选择，并且每种材料都有其自身的优缺点。</w:t>
      </w:r>
    </w:p>
    <w:p>
      <w:pPr>
        <w:jc w:val="both"/>
      </w:pPr>
      <w:r>
        <w:rPr/>
        <w:t xml:space="preserve"/>
      </w:r>
    </w:p>
    <w:p>
      <w:pPr>
        <w:jc w:val="both"/>
      </w:pPr>
      <w:r>
        <w:rPr/>
        <w:t xml:space="preserve">此外，在介绍“熵工程”作为一种新颖策略时，文章没有探讨该策略是否存在潜在风险或限制。例如，在增加元素种类以增加混合熵时，可能会导致材料结构不稳定或难以制备。</w:t>
      </w:r>
    </w:p>
    <w:p>
      <w:pPr>
        <w:jc w:val="both"/>
      </w:pPr>
      <w:r>
        <w:rPr/>
        <w:t xml:space="preserve"/>
      </w:r>
    </w:p>
    <w:p>
      <w:pPr>
        <w:jc w:val="both"/>
      </w:pPr>
      <w:r>
        <w:rPr/>
        <w:t xml:space="preserve">最后，在介绍各种优化策略时，文章没有提供足够的证据来支持所述主张。例如，在讨论如何减少载流子有效质量和散射时，并未说明这些措施如何确切地影响电导率。</w:t>
      </w:r>
    </w:p>
    <w:p>
      <w:pPr>
        <w:jc w:val="both"/>
      </w:pPr>
      <w:r>
        <w:rPr/>
        <w:t xml:space="preserve"/>
      </w:r>
    </w:p>
    <w:p>
      <w:pPr>
        <w:jc w:val="both"/>
      </w:pPr>
      <w:r>
        <w:rPr/>
        <w:t xml:space="preserve">总之，虽然该文章并未明显偏袒任何一方或宣传特定观点，但仍存在一些片面报道和缺失考虑点。</w:t>
      </w:r>
    </w:p>
    <w:p>
      <w:pPr>
        <w:pStyle w:val="Heading1"/>
      </w:pPr>
      <w:bookmarkStart w:id="5" w:name="_Toc5"/>
      <w:r>
        <w:t>Topics for further research:</w:t>
      </w:r>
      <w:bookmarkEnd w:id="5"/>
    </w:p>
    <w:p>
      <w:pPr>
        <w:spacing w:after="0"/>
        <w:numPr>
          <w:ilvl w:val="0"/>
          <w:numId w:val="2"/>
        </w:numPr>
      </w:pPr>
      <w:r>
        <w:rPr/>
        <w:t xml:space="preserve">Other methods to improve thermoelectric performance
</w:t>
      </w:r>
    </w:p>
    <w:p>
      <w:pPr>
        <w:spacing w:after="0"/>
        <w:numPr>
          <w:ilvl w:val="0"/>
          <w:numId w:val="2"/>
        </w:numPr>
      </w:pPr>
      <w:r>
        <w:rPr/>
        <w:t xml:space="preserve">Comparison with other types of thermoelectric materials
</w:t>
      </w:r>
    </w:p>
    <w:p>
      <w:pPr>
        <w:spacing w:after="0"/>
        <w:numPr>
          <w:ilvl w:val="0"/>
          <w:numId w:val="2"/>
        </w:numPr>
      </w:pPr>
      <w:r>
        <w:rPr/>
        <w:t xml:space="preserve">Potential risks or limitations of entropy engineering
</w:t>
      </w:r>
    </w:p>
    <w:p>
      <w:pPr>
        <w:spacing w:after="0"/>
        <w:numPr>
          <w:ilvl w:val="0"/>
          <w:numId w:val="2"/>
        </w:numPr>
      </w:pPr>
      <w:r>
        <w:rPr/>
        <w:t xml:space="preserve">Evidence supporting optimization strategies
</w:t>
      </w:r>
    </w:p>
    <w:p>
      <w:pPr>
        <w:spacing w:after="0"/>
        <w:numPr>
          <w:ilvl w:val="0"/>
          <w:numId w:val="2"/>
        </w:numPr>
      </w:pPr>
      <w:r>
        <w:rPr/>
        <w:t xml:space="preserve">Impact of measures to reduce carrier effective mass and scattering on conductivity
</w:t>
      </w:r>
    </w:p>
    <w:p>
      <w:pPr>
        <w:numPr>
          <w:ilvl w:val="0"/>
          <w:numId w:val="2"/>
        </w:numPr>
      </w:pPr>
      <w:r>
        <w:rPr/>
        <w:t xml:space="preserve">Comprehensive and unbiased analysis of thermoelectric materials and strategies</w:t>
      </w:r>
    </w:p>
    <w:p>
      <w:pPr>
        <w:pStyle w:val="Heading1"/>
      </w:pPr>
      <w:bookmarkStart w:id="6" w:name="_Toc6"/>
      <w:r>
        <w:t>Report location:</w:t>
      </w:r>
      <w:bookmarkEnd w:id="6"/>
    </w:p>
    <w:p>
      <w:hyperlink r:id="rId8" w:history="1">
        <w:r>
          <w:rPr>
            <w:color w:val="2980b9"/>
            <w:u w:val="single"/>
          </w:rPr>
          <w:t xml:space="preserve">https://www.fullpicture.app/item/904bc300ed82a84253097d64e35e7d83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7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3569-z" TargetMode="External"/><Relationship Id="rId8" Type="http://schemas.openxmlformats.org/officeDocument/2006/relationships/hyperlink" Target="https://www.fullpicture.app/item/904bc300ed82a84253097d64e35e7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2024-01-04T01:23:40+01:00</dcterms:created>
  <dcterms:modified xsi:type="dcterms:W3CDTF">2024-01-04T01:23:40+01:00</dcterms:modified>
</cp:coreProperties>
</file>

<file path=docProps/custom.xml><?xml version="1.0" encoding="utf-8"?>
<Properties xmlns="http://schemas.openxmlformats.org/officeDocument/2006/custom-properties" xmlns:vt="http://schemas.openxmlformats.org/officeDocument/2006/docPropsVTypes"/>
</file>