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Development Law of Mining-Induced Slope Fracture in Gully Mining Area</w:t>
      </w:r>
      <w:br/>
      <w:hyperlink r:id="rId7" w:history="1">
        <w:r>
          <w:rPr>
            <w:color w:val="2980b9"/>
            <w:u w:val="single"/>
          </w:rPr>
          <w:t xml:space="preserve">https://www.hindawi.com/journals/ace/2021/9990465/</w:t>
        </w:r>
      </w:hyperlink>
    </w:p>
    <w:p>
      <w:pPr>
        <w:pStyle w:val="Heading1"/>
      </w:pPr>
      <w:bookmarkStart w:id="2" w:name="_Toc2"/>
      <w:r>
        <w:t>Article summary:</w:t>
      </w:r>
      <w:bookmarkEnd w:id="2"/>
    </w:p>
    <w:p>
      <w:pPr>
        <w:jc w:val="both"/>
      </w:pPr>
      <w:r>
        <w:rPr/>
        <w:t xml:space="preserve">1. 研究浅埋煤层在沟谷地形下开采引起的岩体裂缝发展规律，以减少地形灾害。</w:t>
      </w:r>
    </w:p>
    <w:p>
      <w:pPr>
        <w:jc w:val="both"/>
      </w:pPr>
      <w:r>
        <w:rPr/>
        <w:t xml:space="preserve">2. 基于非均匀分布荷载梁结构模型，通过类似模拟研究和理论计算分析，研究了通过山谷的工作面的断裂发展规律。</w:t>
      </w:r>
    </w:p>
    <w:p>
      <w:pPr>
        <w:jc w:val="both"/>
      </w:pPr>
      <w:r>
        <w:rPr/>
        <w:t xml:space="preserve">3. 通过机械分析非均匀荷载梁结构，推导出基岩承重结构稳定性的判别条件，并确定了压力、剪力和两端基础顶板极限跨度等参数的计算公式。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该文章主要研究了在沟谷地形下浅层煤层开采引起的岩体裂缝发展规律，并提出了非均匀分布荷载梁结构模型。然而，该文章存在以下问题：</w:t>
      </w:r>
    </w:p>
    <w:p>
      <w:pPr>
        <w:jc w:val="both"/>
      </w:pPr>
      <w:r>
        <w:rPr/>
        <w:t xml:space="preserve"/>
      </w:r>
    </w:p>
    <w:p>
      <w:pPr>
        <w:jc w:val="both"/>
      </w:pPr>
      <w:r>
        <w:rPr/>
        <w:t xml:space="preserve">1. 偏见来源：文章只关注了煤矿开采对地质环境的影响，但忽略了对人类和生态环境的影响。例如，煤矿开采会导致土地沉降、水资源污染等问题。</w:t>
      </w:r>
    </w:p>
    <w:p>
      <w:pPr>
        <w:jc w:val="both"/>
      </w:pPr>
      <w:r>
        <w:rPr/>
        <w:t xml:space="preserve"/>
      </w:r>
    </w:p>
    <w:p>
      <w:pPr>
        <w:jc w:val="both"/>
      </w:pPr>
      <w:r>
        <w:rPr/>
        <w:t xml:space="preserve">2. 片面报道：文章只考虑了浅层煤层开采引起的岩体裂缝发展规律，但没有考虑其他因素对岩体稳定性的影响。例如，地震、风化等自然因素也会导致岩体裂缝。</w:t>
      </w:r>
    </w:p>
    <w:p>
      <w:pPr>
        <w:jc w:val="both"/>
      </w:pPr>
      <w:r>
        <w:rPr/>
        <w:t xml:space="preserve"/>
      </w:r>
    </w:p>
    <w:p>
      <w:pPr>
        <w:jc w:val="both"/>
      </w:pPr>
      <w:r>
        <w:rPr/>
        <w:t xml:space="preserve">3. 缺失考虑点：文章没有考虑到不同类型的岩体在不同条件下的稳定性差异。例如，在不同地质条件下，花岗岩和页岩的稳定性差异很大。</w:t>
      </w:r>
    </w:p>
    <w:p>
      <w:pPr>
        <w:jc w:val="both"/>
      </w:pPr>
      <w:r>
        <w:rPr/>
        <w:t xml:space="preserve"/>
      </w:r>
    </w:p>
    <w:p>
      <w:pPr>
        <w:jc w:val="both"/>
      </w:pPr>
      <w:r>
        <w:rPr/>
        <w:t xml:space="preserve">4. 主张缺失证据：文章提出了非均匀分布荷载梁结构模型，并得出一些结论，但未提供足够的实验证据来支持这些结论。</w:t>
      </w:r>
    </w:p>
    <w:p>
      <w:pPr>
        <w:jc w:val="both"/>
      </w:pPr>
      <w:r>
        <w:rPr/>
        <w:t xml:space="preserve"/>
      </w:r>
    </w:p>
    <w:p>
      <w:pPr>
        <w:jc w:val="both"/>
      </w:pPr>
      <w:r>
        <w:rPr/>
        <w:t xml:space="preserve">5. 未探索反驳：文章没有探讨可能存在的反驳观点或争议点，并试图解决这些问题。</w:t>
      </w:r>
    </w:p>
    <w:p>
      <w:pPr>
        <w:jc w:val="both"/>
      </w:pPr>
      <w:r>
        <w:rPr/>
        <w:t xml:space="preserve"/>
      </w:r>
    </w:p>
    <w:p>
      <w:pPr>
        <w:jc w:val="both"/>
      </w:pPr>
      <w:r>
        <w:rPr/>
        <w:t xml:space="preserve">6. 宣传内容偏袒：文章只强调了煤矿开采对地质环境的影响，并未平等呈现双方观点。此外，该文章可能存在与能源公司有利益关系或资金支持相关的偏袒行为。</w:t>
      </w:r>
    </w:p>
    <w:p>
      <w:pPr>
        <w:jc w:val="both"/>
      </w:pPr>
      <w:r>
        <w:rPr/>
        <w:t xml:space="preserve"/>
      </w:r>
    </w:p>
    <w:p>
      <w:pPr>
        <w:jc w:val="both"/>
      </w:pPr>
      <w:r>
        <w:rPr/>
        <w:t xml:space="preserve">7. 忽略风险：文章没有充分考虑到可能存在的风险和安全问题，并未提供相应解决方案。</w:t>
      </w:r>
    </w:p>
    <w:p>
      <w:pPr>
        <w:jc w:val="both"/>
      </w:pPr>
      <w:r>
        <w:rPr/>
        <w:t xml:space="preserve"/>
      </w:r>
    </w:p>
    <w:p>
      <w:pPr>
        <w:jc w:val="both"/>
      </w:pPr>
      <w:r>
        <w:rPr/>
        <w:t xml:space="preserve">综上所述，该篇文章存在多个问题和偏见，需要更加客观全面地进行分析和报道。</w:t>
      </w:r>
    </w:p>
    <w:p>
      <w:pPr>
        <w:pStyle w:val="Heading1"/>
      </w:pPr>
      <w:bookmarkStart w:id="5" w:name="_Toc5"/>
      <w:r>
        <w:t>Topics for further research:</w:t>
      </w:r>
      <w:bookmarkEnd w:id="5"/>
    </w:p>
    <w:p>
      <w:pPr>
        <w:spacing w:after="0"/>
        <w:numPr>
          <w:ilvl w:val="0"/>
          <w:numId w:val="2"/>
        </w:numPr>
      </w:pPr>
      <w:r>
        <w:rPr/>
        <w:t xml:space="preserve">社会和生态影响
</w:t>
      </w:r>
    </w:p>
    <w:p>
      <w:pPr>
        <w:spacing w:after="0"/>
        <w:numPr>
          <w:ilvl w:val="0"/>
          <w:numId w:val="2"/>
        </w:numPr>
      </w:pPr>
      <w:r>
        <w:rPr/>
        <w:t xml:space="preserve">其他因素对岩体稳定性的影响
</w:t>
      </w:r>
    </w:p>
    <w:p>
      <w:pPr>
        <w:spacing w:after="0"/>
        <w:numPr>
          <w:ilvl w:val="0"/>
          <w:numId w:val="2"/>
        </w:numPr>
      </w:pPr>
      <w:r>
        <w:rPr/>
        <w:t xml:space="preserve">不同类型岩体的稳定性差异
</w:t>
      </w:r>
    </w:p>
    <w:p>
      <w:pPr>
        <w:spacing w:after="0"/>
        <w:numPr>
          <w:ilvl w:val="0"/>
          <w:numId w:val="2"/>
        </w:numPr>
      </w:pPr>
      <w:r>
        <w:rPr/>
        <w:t xml:space="preserve">非均匀分布荷载梁结构模型的实验证据
</w:t>
      </w:r>
    </w:p>
    <w:p>
      <w:pPr>
        <w:spacing w:after="0"/>
        <w:numPr>
          <w:ilvl w:val="0"/>
          <w:numId w:val="2"/>
        </w:numPr>
      </w:pPr>
      <w:r>
        <w:rPr/>
        <w:t xml:space="preserve">反驳观点或争议点
</w:t>
      </w:r>
    </w:p>
    <w:p>
      <w:pPr>
        <w:numPr>
          <w:ilvl w:val="0"/>
          <w:numId w:val="2"/>
        </w:numPr>
      </w:pPr>
      <w:r>
        <w:rPr/>
        <w:t xml:space="preserve">安全和风险问题</w:t>
      </w:r>
    </w:p>
    <w:p>
      <w:pPr>
        <w:pStyle w:val="Heading1"/>
      </w:pPr>
      <w:bookmarkStart w:id="6" w:name="_Toc6"/>
      <w:r>
        <w:t>Report location:</w:t>
      </w:r>
      <w:bookmarkEnd w:id="6"/>
    </w:p>
    <w:p>
      <w:hyperlink r:id="rId8" w:history="1">
        <w:r>
          <w:rPr>
            <w:color w:val="2980b9"/>
            <w:u w:val="single"/>
          </w:rPr>
          <w:t xml:space="preserve">https://www.fullpicture.app/item/90609d75e7eedde4d3adf55030412c5b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E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ce/2021/9990465/" TargetMode="External"/><Relationship Id="rId8" Type="http://schemas.openxmlformats.org/officeDocument/2006/relationships/hyperlink" Target="https://www.fullpicture.app/item/90609d75e7eedde4d3adf55030412c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2023-12-05T12:00:57+01:00</dcterms:created>
  <dcterms:modified xsi:type="dcterms:W3CDTF">2023-12-05T12:00:57+01:00</dcterms:modified>
</cp:coreProperties>
</file>

<file path=docProps/custom.xml><?xml version="1.0" encoding="utf-8"?>
<Properties xmlns="http://schemas.openxmlformats.org/officeDocument/2006/custom-properties" xmlns:vt="http://schemas.openxmlformats.org/officeDocument/2006/docPropsVTypes"/>
</file>