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and Evaluation of Low-Cost Force Sensors | IEEE Journals &amp; Magazine | IEEE Xplore</w:t>
      </w:r>
      <w:br/>
      <w:hyperlink r:id="rId7" w:history="1">
        <w:r>
          <w:rPr>
            <w:color w:val="2980b9"/>
            <w:u w:val="single"/>
          </w:rPr>
          <w:t xml:space="preserve">https://ieeexplore.ieee.org/abstract/document/5741739</w:t>
        </w:r>
      </w:hyperlink>
    </w:p>
    <w:p>
      <w:pPr>
        <w:pStyle w:val="Heading1"/>
      </w:pPr>
      <w:bookmarkStart w:id="2" w:name="_Toc2"/>
      <w:r>
        <w:t>Article summary:</w:t>
      </w:r>
      <w:bookmarkEnd w:id="2"/>
    </w:p>
    <w:p>
      <w:pPr>
        <w:jc w:val="both"/>
      </w:pPr>
      <w:r>
        <w:rPr/>
        <w:t xml:space="preserve">1. Low-cost piezoresistive sensors can be used in robotic applications due to their cost and size.</w:t>
      </w:r>
    </w:p>
    <w:p>
      <w:pPr>
        <w:jc w:val="both"/>
      </w:pPr>
      <w:r>
        <w:rPr/>
        <w:t xml:space="preserve">2. Nonlinearities in the dynamic behavior of these sensors are demonstrated, and a nonlinear modeling is proposed.</w:t>
      </w:r>
    </w:p>
    <w:p>
      <w:pPr>
        <w:jc w:val="both"/>
      </w:pPr>
      <w:r>
        <w:rPr/>
        <w:t xml:space="preserve">3. Experiments with both types of sensors are presented, including force control with a medical robot.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low-cost piezoresistive sensors in robotic applications, demonstrating their advantages over more expensive alternatives. The article is well-written and provides detailed information about the different types of sensors available, as well as their potential nonlinearities and how they can be compensated for. The experiments conducted with both types of sensors are also described in detail, providing evidence for the claims made in the article.</w:t>
      </w:r>
    </w:p>
    <w:p>
      <w:pPr>
        <w:jc w:val="both"/>
      </w:pPr>
      <w:r>
        <w:rPr/>
        <w:t xml:space="preserve">However, there are some potential biases that should be noted when considering this article's trustworthiness and reliability. For example, it does not explore any counterarguments or alternative solutions to using low-cost piezoresistive sensors in robotic applications. Additionally, it does not discuss any possible risks associated with using these sensors or provide any evidence for the claims made regarding their performance in dynamic applications. Furthermore, it does not present both sides equally; instead, it focuses solely on the advantages of using these sensors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Piezoresistive sensors in robotics applications: advantages and disadvantages</w:t>
      </w:r>
    </w:p>
    <w:p>
      <w:pPr>
        <w:spacing w:after="0"/>
        <w:numPr>
          <w:ilvl w:val="0"/>
          <w:numId w:val="2"/>
        </w:numPr>
      </w:pPr>
      <w:r>
        <w:rPr/>
        <w:t xml:space="preserve">Piezoresistive sensors in dynamic applications</w:t>
      </w:r>
    </w:p>
    <w:p>
      <w:pPr>
        <w:spacing w:after="0"/>
        <w:numPr>
          <w:ilvl w:val="0"/>
          <w:numId w:val="2"/>
        </w:numPr>
      </w:pPr>
      <w:r>
        <w:rPr/>
        <w:t xml:space="preserve">Nonlinearities in piezoresistive sensors</w:t>
      </w:r>
    </w:p>
    <w:p>
      <w:pPr>
        <w:spacing w:after="0"/>
        <w:numPr>
          <w:ilvl w:val="0"/>
          <w:numId w:val="2"/>
        </w:numPr>
      </w:pPr>
      <w:r>
        <w:rPr/>
        <w:t xml:space="preserve">Compensating for nonlinearities in piezoresistive sensors</w:t>
      </w:r>
    </w:p>
    <w:p>
      <w:pPr>
        <w:spacing w:after="0"/>
        <w:numPr>
          <w:ilvl w:val="0"/>
          <w:numId w:val="2"/>
        </w:numPr>
      </w:pPr>
      <w:r>
        <w:rPr/>
        <w:t xml:space="preserve">Risks associated with using piezoresistive sensors</w:t>
      </w:r>
    </w:p>
    <w:p>
      <w:pPr>
        <w:numPr>
          <w:ilvl w:val="0"/>
          <w:numId w:val="2"/>
        </w:numPr>
      </w:pPr>
      <w:r>
        <w:rPr/>
        <w:t xml:space="preserve">Alternatives to using piezoresistive sensors in robotics applications</w:t>
      </w:r>
    </w:p>
    <w:p>
      <w:pPr>
        <w:pStyle w:val="Heading1"/>
      </w:pPr>
      <w:bookmarkStart w:id="6" w:name="_Toc6"/>
      <w:r>
        <w:t>Report location:</w:t>
      </w:r>
      <w:bookmarkEnd w:id="6"/>
    </w:p>
    <w:p>
      <w:hyperlink r:id="rId8" w:history="1">
        <w:r>
          <w:rPr>
            <w:color w:val="2980b9"/>
            <w:u w:val="single"/>
          </w:rPr>
          <w:t xml:space="preserve">https://www.fullpicture.app/item/906a168c18cb0c5d6795148fc6a3e7ec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F9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741739" TargetMode="External"/><Relationship Id="rId8" Type="http://schemas.openxmlformats.org/officeDocument/2006/relationships/hyperlink" Target="https://www.fullpicture.app/item/906a168c18cb0c5d6795148fc6a3e7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2023-02-20T09:30:13+01:00</dcterms:created>
  <dcterms:modified xsi:type="dcterms:W3CDTF">2023-02-20T09:30:13+01:00</dcterms:modified>
</cp:coreProperties>
</file>

<file path=docProps/custom.xml><?xml version="1.0" encoding="utf-8"?>
<Properties xmlns="http://schemas.openxmlformats.org/officeDocument/2006/custom-properties" xmlns:vt="http://schemas.openxmlformats.org/officeDocument/2006/docPropsVTypes"/>
</file>