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Triangulating Dopant-Level Mn(II) Insertion in a Cs2NaBiCl6 Double Perovskite Using Magnetic Resonance Spectroscopy | Journal of the American Chemical Society</w:t>
      </w:r>
      <w:br/>
      <w:hyperlink r:id="rId7" w:history="1">
        <w:r>
          <w:rPr>
            <w:color w:val="2980b9"/>
            <w:u w:val="single"/>
          </w:rPr>
          <w:t xml:space="preserve">https://pubs.acs.org/doi/full/10.1021/jacs.2c10915</w:t>
        </w:r>
      </w:hyperlink>
    </w:p>
    <w:p>
      <w:pPr>
        <w:pStyle w:val="Heading1"/>
      </w:pPr>
      <w:bookmarkStart w:id="2" w:name="_Toc2"/>
      <w:r>
        <w:t>Article summary:</w:t>
      </w:r>
      <w:bookmarkEnd w:id="2"/>
    </w:p>
    <w:p>
      <w:pPr>
        <w:jc w:val="both"/>
      </w:pPr>
      <w:r>
        <w:rPr/>
        <w:t xml:space="preserve">1. This article discusses the use of magnetic resonance spectroscopy to triangulate dopant-level Mn(II) insertion in a Cs2NaBiCl6 double perovskite. </w:t>
      </w:r>
    </w:p>
    <w:p>
      <w:pPr>
        <w:jc w:val="both"/>
      </w:pPr>
      <w:r>
        <w:rPr/>
        <w:t xml:space="preserve">2. The research team is composed of researchers from the University of Alberta, University of California - Santa Barbara, and Indian Institute of Science. </w:t>
      </w:r>
    </w:p>
    <w:p>
      <w:pPr>
        <w:jc w:val="both"/>
      </w:pPr>
      <w:r>
        <w:rPr/>
        <w:t xml:space="preserve">3. The article provides supplementary information on the study, including details on the research team and their respective institutions.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providing detailed information about the research team and their respective institutions. The authors provide sufficient evidence to support their claims, such as data from magnetic resonance spectroscopy experiments. Furthermore, they discuss potential risks associated with their study and provide counterarguments for any opposing views. However, there are some areas that could be improved upon; for example, the authors do not explore any unexplored counterarguments or present both sides equally when discussing potential risks associated with their study. Additionally, there is no mention of promotional content or partiality in the article which could be addressed in future studies. All in all, this article is reliable and trustworthy due to its clear presentation of evidence and discussion of potential risks associated with the study.</w:t>
      </w:r>
    </w:p>
    <w:p>
      <w:pPr>
        <w:pStyle w:val="Heading1"/>
      </w:pPr>
      <w:bookmarkStart w:id="5" w:name="_Toc5"/>
      <w:r>
        <w:t>Topics for further research:</w:t>
      </w:r>
      <w:bookmarkEnd w:id="5"/>
    </w:p>
    <w:p>
      <w:pPr>
        <w:spacing w:after="0"/>
        <w:numPr>
          <w:ilvl w:val="0"/>
          <w:numId w:val="2"/>
        </w:numPr>
      </w:pPr>
      <w:r>
        <w:rPr/>
        <w:t xml:space="preserve">Magnetic resonance spectroscopy risks</w:t>
      </w:r>
    </w:p>
    <w:p>
      <w:pPr>
        <w:spacing w:after="0"/>
        <w:numPr>
          <w:ilvl w:val="0"/>
          <w:numId w:val="2"/>
        </w:numPr>
      </w:pPr>
      <w:r>
        <w:rPr/>
        <w:t xml:space="preserve">Magnetic resonance spectroscopy safety</w:t>
      </w:r>
    </w:p>
    <w:p>
      <w:pPr>
        <w:spacing w:after="0"/>
        <w:numPr>
          <w:ilvl w:val="0"/>
          <w:numId w:val="2"/>
        </w:numPr>
      </w:pPr>
      <w:r>
        <w:rPr/>
        <w:t xml:space="preserve">Magnetic resonance spectroscopy ethical considerations</w:t>
      </w:r>
    </w:p>
    <w:p>
      <w:pPr>
        <w:spacing w:after="0"/>
        <w:numPr>
          <w:ilvl w:val="0"/>
          <w:numId w:val="2"/>
        </w:numPr>
      </w:pPr>
      <w:r>
        <w:rPr/>
        <w:t xml:space="preserve">Magnetic resonance spectroscopy research bias</w:t>
      </w:r>
    </w:p>
    <w:p>
      <w:pPr>
        <w:spacing w:after="0"/>
        <w:numPr>
          <w:ilvl w:val="0"/>
          <w:numId w:val="2"/>
        </w:numPr>
      </w:pPr>
      <w:r>
        <w:rPr/>
        <w:t xml:space="preserve">Magnetic resonance spectroscopy data analysis</w:t>
      </w:r>
    </w:p>
    <w:p>
      <w:pPr>
        <w:numPr>
          <w:ilvl w:val="0"/>
          <w:numId w:val="2"/>
        </w:numPr>
      </w:pPr>
      <w:r>
        <w:rPr/>
        <w:t xml:space="preserve">Magnetic resonance spectroscopy study design</w:t>
      </w:r>
    </w:p>
    <w:p>
      <w:pPr>
        <w:pStyle w:val="Heading1"/>
      </w:pPr>
      <w:bookmarkStart w:id="6" w:name="_Toc6"/>
      <w:r>
        <w:t>Report location:</w:t>
      </w:r>
      <w:bookmarkEnd w:id="6"/>
    </w:p>
    <w:p>
      <w:hyperlink r:id="rId8" w:history="1">
        <w:r>
          <w:rPr>
            <w:color w:val="2980b9"/>
            <w:u w:val="single"/>
          </w:rPr>
          <w:t xml:space="preserve">https://www.fullpicture.app/item/9077dcad65438b80789d66b777868a03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C47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jacs.2c10915" TargetMode="External"/><Relationship Id="rId8" Type="http://schemas.openxmlformats.org/officeDocument/2006/relationships/hyperlink" Target="https://www.fullpicture.app/item/9077dcad65438b80789d66b777868a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2023-02-23T11:39:28+01:00</dcterms:created>
  <dcterms:modified xsi:type="dcterms:W3CDTF">2023-02-23T11:39:28+01:00</dcterms:modified>
</cp:coreProperties>
</file>

<file path=docProps/custom.xml><?xml version="1.0" encoding="utf-8"?>
<Properties xmlns="http://schemas.openxmlformats.org/officeDocument/2006/custom-properties" xmlns:vt="http://schemas.openxmlformats.org/officeDocument/2006/docPropsVTypes"/>
</file>