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正十四烷相变微胶囊的合成及热性能 - ScienceDirect</w:t>
      </w:r>
      <w:br/>
      <w:hyperlink r:id="rId7" w:history="1">
        <w:r>
          <w:rPr>
            <w:color w:val="2980b9"/>
            <w:u w:val="single"/>
          </w:rPr>
          <w:t xml:space="preserve">https://www.sciencedirect.com/science/article/abs/pii/S2352152X22009653?via%3Dihub</w:t>
        </w:r>
      </w:hyperlink>
    </w:p>
    <w:p>
      <w:pPr>
        <w:pStyle w:val="Heading1"/>
      </w:pPr>
      <w:bookmarkStart w:id="2" w:name="_Toc2"/>
      <w:r>
        <w:t>Article summary:</w:t>
      </w:r>
      <w:bookmarkEnd w:id="2"/>
    </w:p>
    <w:p>
      <w:pPr>
        <w:jc w:val="both"/>
      </w:pPr>
      <w:r>
        <w:rPr/>
        <w:t xml:space="preserve">1. This research paper studies the synthesis and thermal properties of n-tetradecane phase change microcapsules for refrigeration.</w:t>
      </w:r>
    </w:p>
    <w:p>
      <w:pPr>
        <w:jc w:val="both"/>
      </w:pPr>
      <w:r>
        <w:rPr/>
        <w:t xml:space="preserve">2. The microcapsules were synthesized using two-step in situ polymerization, with n-tetradecane as the core material and SDS as the surfactant.</w:t>
      </w:r>
    </w:p>
    <w:p>
      <w:pPr>
        <w:jc w:val="both"/>
      </w:pPr>
      <w:r>
        <w:rPr/>
        <w:t xml:space="preserve">3. Latent heat functional fluids (LHFF) were prepared using the synthesized microcapsules and a base liquid of water and anhydrous ethanol, which showed improved thermal conductivity and heat capacity compared to pure water.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on the synthesis of n-tetradecane phase change microcapsules for refrigeration, as well as their use in latent heat functional fluids (LHFF). The article provides evidence for its claims through references to previous research studies, such as Zhao et al., Li et al., Zhang et al., Han et al., Yang et al., Fang et al., Choi et al., Lang &amp; Zhou, Brown et al., Miguel et al., Siva &amp; Sathiyanarayanan, and Fu et al. Additionally, it provides clear explanations of the experimental methods used in this study, such as adjusting surfactant mass fraction, stirring rate, polymerization pH value and core/shell mass ratio to obtain microcapsules with desirable morphology and properties.</w:t>
      </w:r>
    </w:p>
    <w:p>
      <w:pPr>
        <w:jc w:val="both"/>
      </w:pPr>
      <w:r>
        <w:rPr/>
        <w:t xml:space="preserve">The article does not appear to have any potential biases or one-sided reporting; it presents both sides equally by discussing both organic PCMs and inorganic PCMs in detail. It also does not contain any unsupported claims or missing points of consideration; all claims are supported by evidence from previous research studies. Furthermore, there is no promotional content or partiality present in the article; it is purely focused on presenting scientific facts about the synthesis of n-tetradecane phase change microcapsules for refrigeration. Finally, possible risks are noted throughout the article; for example, it mentions that PCMs may leak during energy charging/discharging processes which can lead to material corrosion.</w:t>
      </w:r>
    </w:p>
    <w:p>
      <w:pPr>
        <w:pStyle w:val="Heading1"/>
      </w:pPr>
      <w:bookmarkStart w:id="5" w:name="_Toc5"/>
      <w:r>
        <w:t>Topics for further research:</w:t>
      </w:r>
      <w:bookmarkEnd w:id="5"/>
    </w:p>
    <w:p>
      <w:pPr>
        <w:spacing w:after="0"/>
        <w:numPr>
          <w:ilvl w:val="0"/>
          <w:numId w:val="2"/>
        </w:numPr>
      </w:pPr>
      <w:r>
        <w:rPr/>
        <w:t xml:space="preserve">Phase Change Materials (PCMs) applications</w:t>
      </w:r>
    </w:p>
    <w:p>
      <w:pPr>
        <w:spacing w:after="0"/>
        <w:numPr>
          <w:ilvl w:val="0"/>
          <w:numId w:val="2"/>
        </w:numPr>
      </w:pPr>
      <w:r>
        <w:rPr/>
        <w:t xml:space="preserve">Latent Heat Functional Fluids (LHFF)</w:t>
      </w:r>
    </w:p>
    <w:p>
      <w:pPr>
        <w:spacing w:after="0"/>
        <w:numPr>
          <w:ilvl w:val="0"/>
          <w:numId w:val="2"/>
        </w:numPr>
      </w:pPr>
      <w:r>
        <w:rPr/>
        <w:t xml:space="preserve">Organic PCMs synthesis</w:t>
      </w:r>
    </w:p>
    <w:p>
      <w:pPr>
        <w:spacing w:after="0"/>
        <w:numPr>
          <w:ilvl w:val="0"/>
          <w:numId w:val="2"/>
        </w:numPr>
      </w:pPr>
      <w:r>
        <w:rPr/>
        <w:t xml:space="preserve">Inorganic PCMs synthesis</w:t>
      </w:r>
    </w:p>
    <w:p>
      <w:pPr>
        <w:spacing w:after="0"/>
        <w:numPr>
          <w:ilvl w:val="0"/>
          <w:numId w:val="2"/>
        </w:numPr>
      </w:pPr>
      <w:r>
        <w:rPr/>
        <w:t xml:space="preserve">PCMs leakage risks</w:t>
      </w:r>
    </w:p>
    <w:p>
      <w:pPr>
        <w:numPr>
          <w:ilvl w:val="0"/>
          <w:numId w:val="2"/>
        </w:numPr>
      </w:pPr>
      <w:r>
        <w:rPr/>
        <w:t xml:space="preserve">PCMs corrosion risks</w:t>
      </w:r>
    </w:p>
    <w:p>
      <w:pPr>
        <w:pStyle w:val="Heading1"/>
      </w:pPr>
      <w:bookmarkStart w:id="6" w:name="_Toc6"/>
      <w:r>
        <w:t>Report location:</w:t>
      </w:r>
      <w:bookmarkEnd w:id="6"/>
    </w:p>
    <w:p>
      <w:hyperlink r:id="rId8" w:history="1">
        <w:r>
          <w:rPr>
            <w:color w:val="2980b9"/>
            <w:u w:val="single"/>
          </w:rPr>
          <w:t xml:space="preserve">https://www.fullpicture.app/item/909421c1b6db998b56a830985c18382d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D7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152X22009653?via%3Dihub" TargetMode="External"/><Relationship Id="rId8" Type="http://schemas.openxmlformats.org/officeDocument/2006/relationships/hyperlink" Target="https://www.fullpicture.app/item/909421c1b6db998b56a830985c183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2023-02-28T00:19:43+01:00</dcterms:created>
  <dcterms:modified xsi:type="dcterms:W3CDTF">2023-02-28T00:19:43+01:00</dcterms:modified>
</cp:coreProperties>
</file>

<file path=docProps/custom.xml><?xml version="1.0" encoding="utf-8"?>
<Properties xmlns="http://schemas.openxmlformats.org/officeDocument/2006/custom-properties" xmlns:vt="http://schemas.openxmlformats.org/officeDocument/2006/docPropsVTypes"/>
</file>