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什么是外国社交网络的俄罗斯类似物。Tenchat， Yarus， Yappy， Fiesta， Now — vc.ru 营销</w:t>
      </w:r>
      <w:br/>
      <w:hyperlink r:id="rId7" w:history="1">
        <w:r>
          <w:rPr>
            <w:color w:val="2980b9"/>
            <w:u w:val="single"/>
          </w:rPr>
          <w:t xml:space="preserve">https://vc.ru/marketing/410130-chto-takoe-rossiyskie-analogi-zarubezhnyh-socialnyh-setey-tenchat-yarus-yappy-fiesta-now?ysclid=lm999xe4kk973287912</w:t>
        </w:r>
      </w:hyperlink>
    </w:p>
    <w:p>
      <w:pPr>
        <w:pStyle w:val="Heading1"/>
      </w:pPr>
      <w:bookmarkStart w:id="2" w:name="_Toc2"/>
      <w:r>
        <w:t>Article summary:</w:t>
      </w:r>
      <w:bookmarkEnd w:id="2"/>
    </w:p>
    <w:p>
      <w:pPr>
        <w:jc w:val="both"/>
      </w:pPr>
      <w:r>
        <w:rPr/>
        <w:t xml:space="preserve">1. 作者对俄罗斯社交网络与外国类似物的比较感兴趣，并希望深入挖掘社交网络出现的历史。</w:t>
      </w:r>
    </w:p>
    <w:p>
      <w:pPr>
        <w:jc w:val="both"/>
      </w:pPr>
      <w:r>
        <w:rPr/>
        <w:t xml:space="preserve">2. 社交网络不再仅仅是交流工具，而是关于易用性、智能提要、定位机会和有趣舒适的消遣。</w:t>
      </w:r>
    </w:p>
    <w:p>
      <w:pPr>
        <w:jc w:val="both"/>
      </w:pPr>
      <w:r>
        <w:rPr/>
        <w:t xml:space="preserve">3. 2021年是“让我们监视竞争对手并实施相同的一年”，俄罗斯流行社交网络出现了新兴类似物。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这篇文章的标题是“什么是外国社交网络的俄罗斯类似物”。从标题可以看出，文章的主要目的是比较俄罗斯社交网络与外国类似物。然而，在阅读文章正文之前，我们无法确定作者是否有任何偏见或特定立场。</w:t>
      </w:r>
    </w:p>
    <w:p>
      <w:pPr>
        <w:jc w:val="both"/>
      </w:pPr>
      <w:r>
        <w:rPr/>
        <w:t xml:space="preserve"/>
      </w:r>
    </w:p>
    <w:p>
      <w:pPr>
        <w:jc w:val="both"/>
      </w:pPr>
      <w:r>
        <w:rPr/>
        <w:t xml:space="preserve">在文章正文中，作者提到了一些俄罗斯和外国流行的社交网络，并表示由于缺乏使用这些社交网络的经验，他没有找到某些网站的俄罗斯领域的类似物以及某些俄罗斯网站的外国资源的答案。这可能表明作者对某些信息不够全面或深入了解。</w:t>
      </w:r>
    </w:p>
    <w:p>
      <w:pPr>
        <w:jc w:val="both"/>
      </w:pPr>
      <w:r>
        <w:rPr/>
        <w:t xml:space="preserve"/>
      </w:r>
    </w:p>
    <w:p>
      <w:pPr>
        <w:jc w:val="both"/>
      </w:pPr>
      <w:r>
        <w:rPr/>
        <w:t xml:space="preserve">此外，文章还提到了一些关于社交网络历史和用户需求的观点。然而，这些观点并没有提供任何具体证据或数据来支持它们。因此，读者很难判断这些观点是否准确或可靠。</w:t>
      </w:r>
    </w:p>
    <w:p>
      <w:pPr>
        <w:jc w:val="both"/>
      </w:pPr>
      <w:r>
        <w:rPr/>
        <w:t xml:space="preserve"/>
      </w:r>
    </w:p>
    <w:p>
      <w:pPr>
        <w:jc w:val="both"/>
      </w:pPr>
      <w:r>
        <w:rPr/>
        <w:t xml:space="preserve">另一个问题是文章中存在一些片面报道和缺失考虑点。例如，作者只提到了一些特定的社交网络，并没有涵盖所有可能存在的选项。此外，文章也没有探讨可能存在的反驳观点或其他可能性。</w:t>
      </w:r>
    </w:p>
    <w:p>
      <w:pPr>
        <w:jc w:val="both"/>
      </w:pPr>
      <w:r>
        <w:rPr/>
        <w:t xml:space="preserve"/>
      </w:r>
    </w:p>
    <w:p>
      <w:pPr>
        <w:jc w:val="both"/>
      </w:pPr>
      <w:r>
        <w:rPr/>
        <w:t xml:space="preserve">最后，在整篇文章中，并没有注意到潜在风险或平等地呈现双方的观点。文章似乎更关注俄罗斯社交网络的类似物，而忽视了外国社交网络的特点和优势。</w:t>
      </w:r>
    </w:p>
    <w:p>
      <w:pPr>
        <w:jc w:val="both"/>
      </w:pPr>
      <w:r>
        <w:rPr/>
        <w:t xml:space="preserve"/>
      </w:r>
    </w:p>
    <w:p>
      <w:pPr>
        <w:jc w:val="both"/>
      </w:pPr>
      <w:r>
        <w:rPr/>
        <w:t xml:space="preserve">综上所述，这篇文章存在一些潜在的偏见和片面报道。作者没有提供足够的证据来支持他们的观点，并且没有探讨可能存在的反驳观点。此外，文章也没有平等地呈现双方，并忽视了外国社交网络的特点和优势。</w:t>
      </w:r>
    </w:p>
    <w:p>
      <w:pPr>
        <w:pStyle w:val="Heading1"/>
      </w:pPr>
      <w:bookmarkStart w:id="5" w:name="_Toc5"/>
      <w:r>
        <w:t>Topics for further research:</w:t>
      </w:r>
      <w:bookmarkEnd w:id="5"/>
    </w:p>
    <w:p>
      <w:pPr>
        <w:spacing w:after="0"/>
        <w:numPr>
          <w:ilvl w:val="0"/>
          <w:numId w:val="2"/>
        </w:numPr>
      </w:pPr>
      <w:r>
        <w:rPr/>
        <w:t xml:space="preserve">外国社交网络的特点和优势
</w:t>
      </w:r>
    </w:p>
    <w:p>
      <w:pPr>
        <w:spacing w:after="0"/>
        <w:numPr>
          <w:ilvl w:val="0"/>
          <w:numId w:val="2"/>
        </w:numPr>
      </w:pPr>
      <w:r>
        <w:rPr/>
        <w:t xml:space="preserve">俄罗斯社交网络的类似物
</w:t>
      </w:r>
    </w:p>
    <w:p>
      <w:pPr>
        <w:spacing w:after="0"/>
        <w:numPr>
          <w:ilvl w:val="0"/>
          <w:numId w:val="2"/>
        </w:numPr>
      </w:pPr>
      <w:r>
        <w:rPr/>
        <w:t xml:space="preserve">社交网络的历史和用户需求
</w:t>
      </w:r>
    </w:p>
    <w:p>
      <w:pPr>
        <w:spacing w:after="0"/>
        <w:numPr>
          <w:ilvl w:val="0"/>
          <w:numId w:val="2"/>
        </w:numPr>
      </w:pPr>
      <w:r>
        <w:rPr/>
        <w:t xml:space="preserve">俄罗斯领域的类似物和俄罗斯网站的外国资源
</w:t>
      </w:r>
    </w:p>
    <w:p>
      <w:pPr>
        <w:spacing w:after="0"/>
        <w:numPr>
          <w:ilvl w:val="0"/>
          <w:numId w:val="2"/>
        </w:numPr>
      </w:pPr>
      <w:r>
        <w:rPr/>
        <w:t xml:space="preserve">反驳观点和其他可能性
</w:t>
      </w:r>
    </w:p>
    <w:p>
      <w:pPr>
        <w:numPr>
          <w:ilvl w:val="0"/>
          <w:numId w:val="2"/>
        </w:numPr>
      </w:pPr>
      <w:r>
        <w:rPr/>
        <w:t xml:space="preserve">外国社交网络的潜在风险和问题</w:t>
      </w:r>
    </w:p>
    <w:p>
      <w:pPr>
        <w:pStyle w:val="Heading1"/>
      </w:pPr>
      <w:bookmarkStart w:id="6" w:name="_Toc6"/>
      <w:r>
        <w:t>Report location:</w:t>
      </w:r>
      <w:bookmarkEnd w:id="6"/>
    </w:p>
    <w:p>
      <w:hyperlink r:id="rId8" w:history="1">
        <w:r>
          <w:rPr>
            <w:color w:val="2980b9"/>
            <w:u w:val="single"/>
          </w:rPr>
          <w:t xml:space="preserve">https://www.fullpicture.app/item/90bf67c6b4f19c149aa7db6faab68b4d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9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c.ru/marketing/410130-chto-takoe-rossiyskie-analogi-zarubezhnyh-socialnyh-setey-tenchat-yarus-yappy-fiesta-now?ysclid=lm999xe4kk973287912" TargetMode="External"/><Relationship Id="rId8" Type="http://schemas.openxmlformats.org/officeDocument/2006/relationships/hyperlink" Target="https://www.fullpicture.app/item/90bf67c6b4f19c149aa7db6faab68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2024-01-03T04:20:52+01:00</dcterms:created>
  <dcterms:modified xsi:type="dcterms:W3CDTF">2024-01-03T04:20:52+01:00</dcterms:modified>
</cp:coreProperties>
</file>

<file path=docProps/custom.xml><?xml version="1.0" encoding="utf-8"?>
<Properties xmlns="http://schemas.openxmlformats.org/officeDocument/2006/custom-properties" xmlns:vt="http://schemas.openxmlformats.org/officeDocument/2006/docPropsVTypes"/>
</file>