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meets genome assembly | Briefings in Bioinformatics | Oxford Academic</w:t>
      </w:r>
      <w:br/>
      <w:hyperlink r:id="rId7" w:history="1">
        <w:r>
          <w:rPr>
            <w:color w:val="2980b9"/>
            <w:u w:val="single"/>
          </w:rPr>
          <w:t xml:space="preserve">https://academic.oup.com/bib/article/20/6/2116/5074612?login=false</w:t>
        </w:r>
      </w:hyperlink>
    </w:p>
    <w:p>
      <w:pPr>
        <w:pStyle w:val="Heading1"/>
      </w:pPr>
      <w:bookmarkStart w:id="2" w:name="_Toc2"/>
      <w:r>
        <w:t>Article summary:</w:t>
      </w:r>
      <w:bookmarkEnd w:id="2"/>
    </w:p>
    <w:p>
      <w:pPr>
        <w:jc w:val="both"/>
      </w:pPr>
      <w:r>
        <w:rPr/>
        <w:t xml:space="preserve">1. This paper reviews the use of machine learning algorithms in DNA fragment assembly, a task classified as an NP-hard problem.</w:t>
      </w:r>
    </w:p>
    <w:p>
      <w:pPr>
        <w:jc w:val="both"/>
      </w:pPr>
      <w:r>
        <w:rPr/>
        <w:t xml:space="preserve">2. Recent advances in DNA sequencing technologies have enabled researchers to study the genetic composition of living organisms more easily.</w:t>
      </w:r>
    </w:p>
    <w:p>
      <w:pPr>
        <w:jc w:val="both"/>
      </w:pPr>
      <w:r>
        <w:rPr/>
        <w:t xml:space="preserve">3. This paper provides an overview of state-of-the-art approaches and serves as a starting point for further study in this 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experts in the field and is based on research from other sources, making it reliable and trustworthy. The authors provide a comprehensive overview of the current state of machine learning algorithms used for DNA fragment assembly, which is useful for readers who are interested in this topic. The article also provides detailed information about the challenges associated with genome assembly tasks, which helps to contextualize the discussion about machine learning algorithms. </w:t>
      </w:r>
    </w:p>
    <w:p>
      <w:pPr>
        <w:jc w:val="both"/>
      </w:pPr>
      <w:r>
        <w:rPr/>
        <w:t xml:space="preserve">The article does not appear to be biased or one-sided, as it presents both sides of the argument fairly and objectively. It also does not contain any promotional content or partiality towards any particular approach or technology. Furthermore, all claims made are supported by evidence from other sources, such as research papers and studies. </w:t>
      </w:r>
    </w:p>
    <w:p>
      <w:pPr>
        <w:jc w:val="both"/>
      </w:pPr>
      <w:r>
        <w:rPr/>
        <w:t xml:space="preserve">The only potential issue with the article is that it does not explore counterarguments or possible risks associated with using machine learning algorithms for DNA fragment assembly tasks. While this may not be necessary for an overview paper such as this one, it would be beneficial to include these points of consideration in future articles on this topic.</w:t>
      </w:r>
    </w:p>
    <w:p>
      <w:pPr>
        <w:pStyle w:val="Heading1"/>
      </w:pPr>
      <w:bookmarkStart w:id="5" w:name="_Toc5"/>
      <w:r>
        <w:t>Topics for further research:</w:t>
      </w:r>
      <w:bookmarkEnd w:id="5"/>
    </w:p>
    <w:p>
      <w:pPr>
        <w:spacing w:after="0"/>
        <w:numPr>
          <w:ilvl w:val="0"/>
          <w:numId w:val="2"/>
        </w:numPr>
      </w:pPr>
      <w:r>
        <w:rPr/>
        <w:t xml:space="preserve">Machine learning algorithms for DNA fragment assembly risks</w:t>
      </w:r>
    </w:p>
    <w:p>
      <w:pPr>
        <w:spacing w:after="0"/>
        <w:numPr>
          <w:ilvl w:val="0"/>
          <w:numId w:val="2"/>
        </w:numPr>
      </w:pPr>
      <w:r>
        <w:rPr/>
        <w:t xml:space="preserve">Challenges of genome assembly tasks</w:t>
      </w:r>
    </w:p>
    <w:p>
      <w:pPr>
        <w:spacing w:after="0"/>
        <w:numPr>
          <w:ilvl w:val="0"/>
          <w:numId w:val="2"/>
        </w:numPr>
      </w:pPr>
      <w:r>
        <w:rPr/>
        <w:t xml:space="preserve">Advantages of using machine learning algorithms for DNA fragment assembly</w:t>
      </w:r>
    </w:p>
    <w:p>
      <w:pPr>
        <w:spacing w:after="0"/>
        <w:numPr>
          <w:ilvl w:val="0"/>
          <w:numId w:val="2"/>
        </w:numPr>
      </w:pPr>
      <w:r>
        <w:rPr/>
        <w:t xml:space="preserve">Limitations of machine learning algorithms for DNA fragment assembly</w:t>
      </w:r>
    </w:p>
    <w:p>
      <w:pPr>
        <w:spacing w:after="0"/>
        <w:numPr>
          <w:ilvl w:val="0"/>
          <w:numId w:val="2"/>
        </w:numPr>
      </w:pPr>
      <w:r>
        <w:rPr/>
        <w:t xml:space="preserve">Comparison of different machine learning algorithms for DNA fragment assembly</w:t>
      </w:r>
    </w:p>
    <w:p>
      <w:pPr>
        <w:numPr>
          <w:ilvl w:val="0"/>
          <w:numId w:val="2"/>
        </w:numPr>
      </w:pPr>
      <w:r>
        <w:rPr/>
        <w:t xml:space="preserve">Impact of machine learning algorithms on DNA fragment assembly accuracy</w:t>
      </w:r>
    </w:p>
    <w:p>
      <w:pPr>
        <w:pStyle w:val="Heading1"/>
      </w:pPr>
      <w:bookmarkStart w:id="6" w:name="_Toc6"/>
      <w:r>
        <w:t>Report location:</w:t>
      </w:r>
      <w:bookmarkEnd w:id="6"/>
    </w:p>
    <w:p>
      <w:hyperlink r:id="rId8" w:history="1">
        <w:r>
          <w:rPr>
            <w:color w:val="2980b9"/>
            <w:u w:val="single"/>
          </w:rPr>
          <w:t xml:space="preserve">https://www.fullpicture.app/item/90c5ce7e4d901fbf5e830c0726ad1466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662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ib/article/20/6/2116/5074612?login=false" TargetMode="External"/><Relationship Id="rId8" Type="http://schemas.openxmlformats.org/officeDocument/2006/relationships/hyperlink" Target="https://www.fullpicture.app/item/90c5ce7e4d901fbf5e830c0726ad14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2023-02-18T13:44:15+01:00</dcterms:created>
  <dcterms:modified xsi:type="dcterms:W3CDTF">2023-02-18T13:44:15+01:00</dcterms:modified>
</cp:coreProperties>
</file>

<file path=docProps/custom.xml><?xml version="1.0" encoding="utf-8"?>
<Properties xmlns="http://schemas.openxmlformats.org/officeDocument/2006/custom-properties" xmlns:vt="http://schemas.openxmlformats.org/officeDocument/2006/docPropsVTypes"/>
</file>