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Modeling of Deformable Objects for Robotic Manipulation: A Tutorial and Review</w:t>
      </w:r>
      <w:br/>
      <w:hyperlink r:id="rId7" w:history="1">
        <w:r>
          <w:rPr>
            <w:color w:val="2980b9"/>
            <w:u w:val="single"/>
          </w:rPr>
          <w:t xml:space="preserve">https://www.frontiersin.org/articles/10.3389/frobt.2020.00082/full</w:t>
        </w:r>
      </w:hyperlink>
    </w:p>
    <w:p>
      <w:pPr>
        <w:pStyle w:val="Heading1"/>
      </w:pPr>
      <w:bookmarkStart w:id="2" w:name="_Toc2"/>
      <w:r>
        <w:t>Article summary:</w:t>
      </w:r>
      <w:bookmarkEnd w:id="2"/>
    </w:p>
    <w:p>
      <w:pPr>
        <w:jc w:val="both"/>
      </w:pPr>
      <w:r>
        <w:rPr/>
        <w:t xml:space="preserve">1. This article provides a tutorial and review of robotic manipulation of deformable objects.</w:t>
      </w:r>
    </w:p>
    <w:p>
      <w:pPr>
        <w:jc w:val="both"/>
      </w:pPr>
      <w:r>
        <w:rPr/>
        <w:t xml:space="preserve">2. It covers topics such as modeling shape, deformation dynamics, learning and estimation of parameters related to deformability, perception and prediction, and planning and control of manipulation actions.</w:t>
      </w:r>
    </w:p>
    <w:p>
      <w:pPr>
        <w:jc w:val="both"/>
      </w:pPr>
      <w:r>
        <w:rPr/>
        <w:t xml:space="preserve">3. The article aims to provide a holistic approach to the problem space by combining methods from various fields such as computer vision, computer graphics, physics, machine learning,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topic at hand. It provides an overview of the current state-of-the-art in robotic manipulation of deformable objects and offers a comprehensive tutorial on the subject. The authors provide a clear explanation of the challenges associated with manipulating deformable objects and present potential solutions from various fields such as computer vision, computer graphics, physics, machine learning, etc. </w:t>
      </w:r>
    </w:p>
    <w:p>
      <w:pPr>
        <w:jc w:val="both"/>
      </w:pPr>
      <w:r>
        <w:rPr/>
        <w:t xml:space="preserve">The article does not appear to be biased or one-sided in its reporting; it presents both sides equally by providing an overview of existing approaches as well as potential solutions for future work. Furthermore, it does not appear to contain any promotional content or partiality towards any particular approach or solution. </w:t>
      </w:r>
    </w:p>
    <w:p>
      <w:pPr>
        <w:jc w:val="both"/>
      </w:pPr>
      <w:r>
        <w:rPr/>
        <w:t xml:space="preserve">The article does not appear to contain any unsupported claims or missing points of consideration; all claims are supported by evidence from relevant research studies and all points are adequately addressed in the text. Additionally, possible risks associated with manipulating deformable objects are noted throughout the text. </w:t>
      </w:r>
    </w:p>
    <w:p>
      <w:pPr>
        <w:jc w:val="both"/>
      </w:pPr>
      <w:r>
        <w:rPr/>
        <w:t xml:space="preserve">In conclusion, this article is trustworthy and reliable in its presentation of the topic at hand; it provides an unbiased overview of existing approaches while also offering potential solutions for future work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Deformable Object Manipulation</w:t>
      </w:r>
    </w:p>
    <w:p>
      <w:pPr>
        <w:spacing w:after="0"/>
        <w:numPr>
          <w:ilvl w:val="0"/>
          <w:numId w:val="2"/>
        </w:numPr>
      </w:pPr>
      <w:r>
        <w:rPr/>
        <w:t xml:space="preserve">Computer Vision for Deformable Object Manipulation</w:t>
      </w:r>
    </w:p>
    <w:p>
      <w:pPr>
        <w:spacing w:after="0"/>
        <w:numPr>
          <w:ilvl w:val="0"/>
          <w:numId w:val="2"/>
        </w:numPr>
      </w:pPr>
      <w:r>
        <w:rPr/>
        <w:t xml:space="preserve">Machine Learning for Deformable Object Manipulation</w:t>
      </w:r>
    </w:p>
    <w:p>
      <w:pPr>
        <w:spacing w:after="0"/>
        <w:numPr>
          <w:ilvl w:val="0"/>
          <w:numId w:val="2"/>
        </w:numPr>
      </w:pPr>
      <w:r>
        <w:rPr/>
        <w:t xml:space="preserve">Physics-based Deformable Object Manipulation</w:t>
      </w:r>
    </w:p>
    <w:p>
      <w:pPr>
        <w:spacing w:after="0"/>
        <w:numPr>
          <w:ilvl w:val="0"/>
          <w:numId w:val="2"/>
        </w:numPr>
      </w:pPr>
      <w:r>
        <w:rPr/>
        <w:t xml:space="preserve">Computer Graphics for Deformable Object Manipulation</w:t>
      </w:r>
    </w:p>
    <w:p>
      <w:pPr>
        <w:numPr>
          <w:ilvl w:val="0"/>
          <w:numId w:val="2"/>
        </w:numPr>
      </w:pPr>
      <w:r>
        <w:rPr/>
        <w:t xml:space="preserve">Challenges of Deformable Object Manipulation</w:t>
      </w:r>
    </w:p>
    <w:p>
      <w:pPr>
        <w:pStyle w:val="Heading1"/>
      </w:pPr>
      <w:bookmarkStart w:id="6" w:name="_Toc6"/>
      <w:r>
        <w:t>Report location:</w:t>
      </w:r>
      <w:bookmarkEnd w:id="6"/>
    </w:p>
    <w:p>
      <w:hyperlink r:id="rId8" w:history="1">
        <w:r>
          <w:rPr>
            <w:color w:val="2980b9"/>
            <w:u w:val="single"/>
          </w:rPr>
          <w:t xml:space="preserve">https://www.fullpicture.app/item/90ca51b96d7f88b8c5c720a1d4630244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0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obt.2020.00082/full" TargetMode="External"/><Relationship Id="rId8" Type="http://schemas.openxmlformats.org/officeDocument/2006/relationships/hyperlink" Target="https://www.fullpicture.app/item/90ca51b96d7f88b8c5c720a1d4630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2023-02-23T20:48:23+01:00</dcterms:created>
  <dcterms:modified xsi:type="dcterms:W3CDTF">2023-02-23T20:48:23+01:00</dcterms:modified>
</cp:coreProperties>
</file>

<file path=docProps/custom.xml><?xml version="1.0" encoding="utf-8"?>
<Properties xmlns="http://schemas.openxmlformats.org/officeDocument/2006/custom-properties" xmlns:vt="http://schemas.openxmlformats.org/officeDocument/2006/docPropsVTypes"/>
</file>