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and Application of Instrument Reading Recognition Algorithm Based on Deep Learning | IEEE Conference Publication | IEEE Xplore</w:t>
      </w:r>
      <w:br/>
      <w:hyperlink r:id="rId7" w:history="1">
        <w:r>
          <w:rPr>
            <w:color w:val="2980b9"/>
            <w:u w:val="single"/>
          </w:rPr>
          <w:t xml:space="preserve">https://ieeexplore.ieee.org/abstract/document/9724743</w:t>
        </w:r>
      </w:hyperlink>
    </w:p>
    <w:p>
      <w:pPr>
        <w:pStyle w:val="Heading1"/>
      </w:pPr>
      <w:bookmarkStart w:id="2" w:name="_Toc2"/>
      <w:r>
        <w:t>Article summary:</w:t>
      </w:r>
      <w:bookmarkEnd w:id="2"/>
    </w:p>
    <w:p>
      <w:pPr>
        <w:jc w:val="both"/>
      </w:pPr>
      <w:r>
        <w:rPr/>
        <w:t xml:space="preserve">1. This paper proposes a pointer and digital multi and multi type instrument reading recognition algorithm based on Mask-RCNN.</w:t>
      </w:r>
    </w:p>
    <w:p>
      <w:pPr>
        <w:jc w:val="both"/>
      </w:pPr>
      <w:r>
        <w:rPr/>
        <w:t xml:space="preserve">2. The research on automatic identification technology of pointer instrument was first started by foreign research teams, with domestic scholars following suit.</w:t>
      </w:r>
    </w:p>
    <w:p>
      <w:pPr>
        <w:jc w:val="both"/>
      </w:pPr>
      <w:r>
        <w:rPr/>
        <w:t xml:space="preserve">3. The proposed algorithm can improve the recognition efficiency and accuracy of equipment reading in power station, so as to realize the stable development of power station in modern society.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and application of instrument reading recognition algorithms based on deep learning. It cites relevant sources to back up its claims, such as Sablatnig et al., Alegria et al., Kucherukv et al., Xu Peng et al., She Shizhou et al., Xing Haoqiang et al., Zhang Haibo's team from Shandong Normal University, and Cai Mengqian et al. Furthermore, the article does not appear to be biased or one-sided in its reporting; rather, it presents both sides equally by discussing both foreign and domestic research teams' contributions to this field. Additionally, the article does not appear to contain any promotional content or partiality towards any particular group or individual. </w:t>
      </w:r>
    </w:p>
    <w:p>
      <w:pPr>
        <w:jc w:val="both"/>
      </w:pPr>
      <w:r>
        <w:rPr/>
        <w:t xml:space="preserve">However, there are some points that could be improved upon in terms of trustworthiness and reliability. For example, while the article mentions potential risks associated with instrument reading recognition algorithms based on deep learning (such as environmental factors affecting color features), it does not provide any evidence for these claims or explore counterarguments that may exist regarding these risks. Additionally, while the article discusses possible applications for this technology (e.g., power station maintenance), it does not provide any details about how these applications would work in practice or what potential benefits they could bring about. Finally, while the article mentions that manual intervention is necessary for calibration of dial images, it does not explain why this is necessary or how it affects the accuracy of readings taken from instruments using this technology.</w:t>
      </w:r>
    </w:p>
    <w:p>
      <w:pPr>
        <w:pStyle w:val="Heading1"/>
      </w:pPr>
      <w:bookmarkStart w:id="5" w:name="_Toc5"/>
      <w:r>
        <w:t>Topics for further research:</w:t>
      </w:r>
      <w:bookmarkEnd w:id="5"/>
    </w:p>
    <w:p>
      <w:pPr>
        <w:spacing w:after="0"/>
        <w:numPr>
          <w:ilvl w:val="0"/>
          <w:numId w:val="2"/>
        </w:numPr>
      </w:pPr>
      <w:r>
        <w:rPr/>
        <w:t xml:space="preserve">Instrument reading recognition algorithms based on deep learning</w:t>
      </w:r>
    </w:p>
    <w:p>
      <w:pPr>
        <w:spacing w:after="0"/>
        <w:numPr>
          <w:ilvl w:val="0"/>
          <w:numId w:val="2"/>
        </w:numPr>
      </w:pPr>
      <w:r>
        <w:rPr/>
        <w:t xml:space="preserve">Environmental factors affecting color features</w:t>
      </w:r>
    </w:p>
    <w:p>
      <w:pPr>
        <w:spacing w:after="0"/>
        <w:numPr>
          <w:ilvl w:val="0"/>
          <w:numId w:val="2"/>
        </w:numPr>
      </w:pPr>
      <w:r>
        <w:rPr/>
        <w:t xml:space="preserve">Power station maintenance applications</w:t>
      </w:r>
    </w:p>
    <w:p>
      <w:pPr>
        <w:spacing w:after="0"/>
        <w:numPr>
          <w:ilvl w:val="0"/>
          <w:numId w:val="2"/>
        </w:numPr>
      </w:pPr>
      <w:r>
        <w:rPr/>
        <w:t xml:space="preserve">Manual intervention for calibration of dial images</w:t>
      </w:r>
    </w:p>
    <w:p>
      <w:pPr>
        <w:spacing w:after="0"/>
        <w:numPr>
          <w:ilvl w:val="0"/>
          <w:numId w:val="2"/>
        </w:numPr>
      </w:pPr>
      <w:r>
        <w:rPr/>
        <w:t xml:space="preserve">Accuracy of readings taken from instruments using deep learning</w:t>
      </w:r>
    </w:p>
    <w:p>
      <w:pPr>
        <w:numPr>
          <w:ilvl w:val="0"/>
          <w:numId w:val="2"/>
        </w:numPr>
      </w:pPr>
      <w:r>
        <w:rPr/>
        <w:t xml:space="preserve">Benefits of instrument reading recognition algorithms based on deep learning</w:t>
      </w:r>
    </w:p>
    <w:p>
      <w:pPr>
        <w:pStyle w:val="Heading1"/>
      </w:pPr>
      <w:bookmarkStart w:id="6" w:name="_Toc6"/>
      <w:r>
        <w:t>Report location:</w:t>
      </w:r>
      <w:bookmarkEnd w:id="6"/>
    </w:p>
    <w:p>
      <w:hyperlink r:id="rId8" w:history="1">
        <w:r>
          <w:rPr>
            <w:color w:val="2980b9"/>
            <w:u w:val="single"/>
          </w:rPr>
          <w:t xml:space="preserve">https://www.fullpicture.app/item/910789e13b65661c7e6d68be33371be5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B5C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724743" TargetMode="External"/><Relationship Id="rId8" Type="http://schemas.openxmlformats.org/officeDocument/2006/relationships/hyperlink" Target="https://www.fullpicture.app/item/910789e13b65661c7e6d68be33371b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2023-02-23T12:06:37+01:00</dcterms:created>
  <dcterms:modified xsi:type="dcterms:W3CDTF">2023-02-23T12:06:37+01:00</dcterms:modified>
</cp:coreProperties>
</file>

<file path=docProps/custom.xml><?xml version="1.0" encoding="utf-8"?>
<Properties xmlns="http://schemas.openxmlformats.org/officeDocument/2006/custom-properties" xmlns:vt="http://schemas.openxmlformats.org/officeDocument/2006/docPropsVTypes"/>
</file>