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Feedback-Induced Temporal Control of “Breathing” Polymersomes To Create Self-Adaptive Nanoreactors | Journal of the American Chemical Society</w:t>
      </w:r>
      <w:br/>
      <w:hyperlink r:id="rId7" w:history="1">
        <w:r>
          <w:rPr>
            <w:color w:val="2980b9"/>
            <w:u w:val="single"/>
          </w:rPr>
          <w:t xml:space="preserve">https://pubs.acs.org/doi/10.1021/jacs.8b02387</w:t>
        </w:r>
      </w:hyperlink>
    </w:p>
    <w:p>
      <w:pPr>
        <w:pStyle w:val="Heading1"/>
      </w:pPr>
      <w:bookmarkStart w:id="2" w:name="_Toc2"/>
      <w:r>
        <w:t>Article summary:</w:t>
      </w:r>
      <w:bookmarkEnd w:id="2"/>
    </w:p>
    <w:p>
      <w:pPr>
        <w:jc w:val="both"/>
      </w:pPr>
      <w:r>
        <w:rPr/>
        <w:t xml:space="preserve">1. Chemists have developed synthetic adaptive materials with temporal control over structure and function by employing chemical and enzymatic reaction networks.</w:t>
      </w:r>
    </w:p>
    <w:p>
      <w:pPr>
        <w:jc w:val="both"/>
      </w:pPr>
      <w:r>
        <w:rPr/>
        <w:t xml:space="preserve">2. This article describes the development of a self-regulated and time-programmed “breathing” polymersome nanoreactor that uses chemical fuels to keep the system in an out-of-equilibrium state.</w:t>
      </w:r>
    </w:p>
    <w:p>
      <w:pPr>
        <w:jc w:val="both"/>
      </w:pPr>
      <w:r>
        <w:rPr/>
        <w:t xml:space="preserve">3. The nanoreactor was tested for its ability to regulate pH, size, and enzyme activity, demonstrating its potential as an adaptive nanoreactor with automatically modulated catalysis.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“Feedback-Induced Temporal Control of ‘Breathing’ Polymeromes To Create Self-Adaptive Nanoreactors” is a well written and comprehensive overview of the development of a self-regulated and time-programmed “breathing” polymersome nanoreactor that uses chemical fuels to keep the system in an out-of-equilibrium state. The authors provide detailed descriptions of the synthesis process, characterization methods used, and results obtained from testing the nanoreactor for its ability to regulate pH, size, and enzyme activity.</w:t>
      </w:r>
    </w:p>
    <w:p>
      <w:pPr>
        <w:jc w:val="both"/>
      </w:pPr>
      <w:r>
        <w:rPr/>
        <w:t xml:space="preserve">The article is generally reliable in terms of providing evidence for its claims; however, there are some areas where it could be improved upon. For example, while the authors do discuss potential risks associated with their research (e.g., toxicity), they do not provide any data or evidence to support these claims. Additionally, while they do mention possible applications for their research (e.g., drug delivery), they do not explore any counterarguments or potential drawbacks associated with these applications. Furthermore, while the authors provide a thorough description of their research process and results, they do not discuss any other related work or compare their findings to those of other researchers in this field.</w:t>
      </w:r>
    </w:p>
    <w:p>
      <w:pPr>
        <w:jc w:val="both"/>
      </w:pPr>
      <w:r>
        <w:rPr/>
        <w:t xml:space="preserve">In conclusion, this article provides a comprehensive overview of the development of a self-regulated and time-programmed “breathing” polymersome nanoreactor that uses chemical fuels to keep the system in an out-of-equilibrium state; however, it could be improved upon by providing more evidence for potential risks associated with their research as well as exploring counterarguments or potential drawbacks associated with possible applications for their research.</w:t>
      </w:r>
    </w:p>
    <w:p>
      <w:pPr>
        <w:pStyle w:val="Heading1"/>
      </w:pPr>
      <w:bookmarkStart w:id="5" w:name="_Toc5"/>
      <w:r>
        <w:t>Topics for further research:</w:t>
      </w:r>
      <w:bookmarkEnd w:id="5"/>
    </w:p>
    <w:p>
      <w:pPr>
        <w:spacing w:after="0"/>
        <w:numPr>
          <w:ilvl w:val="0"/>
          <w:numId w:val="2"/>
        </w:numPr>
      </w:pPr>
      <w:r>
        <w:rPr/>
        <w:t xml:space="preserve">Polymerome nanoreactor applications</w:t>
      </w:r>
    </w:p>
    <w:p>
      <w:pPr>
        <w:spacing w:after="0"/>
        <w:numPr>
          <w:ilvl w:val="0"/>
          <w:numId w:val="2"/>
        </w:numPr>
      </w:pPr>
      <w:r>
        <w:rPr/>
        <w:t xml:space="preserve">Chemical fuel toxicity</w:t>
      </w:r>
    </w:p>
    <w:p>
      <w:pPr>
        <w:spacing w:after="0"/>
        <w:numPr>
          <w:ilvl w:val="0"/>
          <w:numId w:val="2"/>
        </w:numPr>
      </w:pPr>
      <w:r>
        <w:rPr/>
        <w:t xml:space="preserve">Self-regulating nanoreactor systems</w:t>
      </w:r>
    </w:p>
    <w:p>
      <w:pPr>
        <w:spacing w:after="0"/>
        <w:numPr>
          <w:ilvl w:val="0"/>
          <w:numId w:val="2"/>
        </w:numPr>
      </w:pPr>
      <w:r>
        <w:rPr/>
        <w:t xml:space="preserve">Time-programmed nanoreactors</w:t>
      </w:r>
    </w:p>
    <w:p>
      <w:pPr>
        <w:spacing w:after="0"/>
        <w:numPr>
          <w:ilvl w:val="0"/>
          <w:numId w:val="2"/>
        </w:numPr>
      </w:pPr>
      <w:r>
        <w:rPr/>
        <w:t xml:space="preserve">Out-of-equilibrium state research</w:t>
      </w:r>
    </w:p>
    <w:p>
      <w:pPr>
        <w:numPr>
          <w:ilvl w:val="0"/>
          <w:numId w:val="2"/>
        </w:numPr>
      </w:pPr>
      <w:r>
        <w:rPr/>
        <w:t xml:space="preserve">Comparative nanoreactor studies</w:t>
      </w:r>
    </w:p>
    <w:p>
      <w:pPr>
        <w:pStyle w:val="Heading1"/>
      </w:pPr>
      <w:bookmarkStart w:id="6" w:name="_Toc6"/>
      <w:r>
        <w:t>Report location:</w:t>
      </w:r>
      <w:bookmarkEnd w:id="6"/>
    </w:p>
    <w:p>
      <w:hyperlink r:id="rId8" w:history="1">
        <w:r>
          <w:rPr>
            <w:color w:val="2980b9"/>
            <w:u w:val="single"/>
          </w:rPr>
          <w:t xml:space="preserve">https://www.fullpicture.app/item/915abe1b821d5986a50d701014ac037e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60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8b02387" TargetMode="External"/><Relationship Id="rId8" Type="http://schemas.openxmlformats.org/officeDocument/2006/relationships/hyperlink" Target="https://www.fullpicture.app/item/915abe1b821d5986a50d701014ac03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2023-02-19T23:38:00+01:00</dcterms:created>
  <dcterms:modified xsi:type="dcterms:W3CDTF">2023-02-19T23:38:00+01:00</dcterms:modified>
</cp:coreProperties>
</file>

<file path=docProps/custom.xml><?xml version="1.0" encoding="utf-8"?>
<Properties xmlns="http://schemas.openxmlformats.org/officeDocument/2006/custom-properties" xmlns:vt="http://schemas.openxmlformats.org/officeDocument/2006/docPropsVTypes"/>
</file>