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Materialise's interactive medical image control system to reconstruct a model of a patient with rectal cancer and situs inversus totalis: A case report - PMC</w:t>
      </w:r>
      <w:br/>
      <w:hyperlink r:id="rId7" w:history="1">
        <w:r>
          <w:rPr>
            <w:color w:val="2980b9"/>
            <w:u w:val="single"/>
          </w:rPr>
          <w:t xml:space="preserve">https://www.ncbi.nlm.nih.gov/pmc/articles/PMC7052548/</w:t>
        </w:r>
      </w:hyperlink>
    </w:p>
    <w:p>
      <w:pPr>
        <w:pStyle w:val="Heading1"/>
      </w:pPr>
      <w:bookmarkStart w:id="2" w:name="_Toc2"/>
      <w:r>
        <w:t>Article summary:</w:t>
      </w:r>
      <w:bookmarkEnd w:id="2"/>
    </w:p>
    <w:p>
      <w:pPr>
        <w:jc w:val="both"/>
      </w:pPr>
      <w:r>
        <w:rPr/>
        <w:t xml:space="preserve">1. This case report describes the use of Materialise's interactive medical image control system (Mimics) to reconstruct a 3D model of a patient with rectal cancer and situs inversus totalis.</w:t>
      </w:r>
    </w:p>
    <w:p>
      <w:pPr>
        <w:jc w:val="both"/>
      </w:pPr>
      <w:r>
        <w:rPr/>
        <w:t xml:space="preserve">2. The patient underwent laparoscopy-assisted radical resection of the rectal neoplasms and total excision of the lesion, followed by adjuvant chemotherapy with the XELOX regimen.</w:t>
      </w:r>
    </w:p>
    <w:p>
      <w:pPr>
        <w:jc w:val="both"/>
      </w:pPr>
      <w:r>
        <w:rPr/>
        <w:t xml:space="preserve">3. Preoperative 3D reconstruction of imaging results can help reduce unknown risks during surgery caused by anatomical abnormalities and improve perioperative safety for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case study, including the patient’s history, physical examination upon admission, laboratory examinations, imaging examinations, diagnosis, treatment plan, outcome and follow-up. The article also includes a timeline that outlines all relevant events in chronological order. Furthermore, it provides evidence for its claims through images such as CT scans and MRI scans that show the presence of a soft tissue mass in the lower rectum and dextrocardia respectively.</w:t>
      </w:r>
    </w:p>
    <w:p>
      <w:pPr>
        <w:jc w:val="both"/>
      </w:pPr>
      <w:r>
        <w:rPr/>
        <w:t xml:space="preserve">The article does not appear to be biased or one-sided; it presents both sides equally by providing an overview of SIT as well as discussing potential risks associated with surgery due to anatomical abnormalities. It also mentions possible counterarguments such as traditional methods used to visualize anatomy for reference prior to Mimics being available.</w:t>
      </w:r>
    </w:p>
    <w:p>
      <w:pPr>
        <w:jc w:val="both"/>
      </w:pPr>
      <w:r>
        <w:rPr/>
        <w:t xml:space="preserve">The article does not appear to contain any promotional content or partiality towards any particular product or service; instead it focuses on presenting evidence from the case study in an objective manner. Additionally, it notes possible risks associated with surgery due to anatomical abnormalities which suggests that it is not trying to promote any particular product or service but rather provide an accurate account of what happened in this particular case study.</w:t>
      </w:r>
    </w:p>
    <w:p>
      <w:pPr>
        <w:jc w:val="both"/>
      </w:pPr>
      <w:r>
        <w:rPr/>
        <w:t xml:space="preserve">In conclusion, this article appears to be reliable and trustworthy overall; however further research should be conducted into similar cases involving SIT and rectal cancer before drawing any definitive conclusions about its efficacy in improving perioperative safety for patients with these conditions.</w:t>
      </w:r>
    </w:p>
    <w:p>
      <w:pPr>
        <w:pStyle w:val="Heading1"/>
      </w:pPr>
      <w:bookmarkStart w:id="5" w:name="_Toc5"/>
      <w:r>
        <w:t>Topics for further research:</w:t>
      </w:r>
      <w:bookmarkEnd w:id="5"/>
    </w:p>
    <w:p>
      <w:pPr>
        <w:spacing w:after="0"/>
        <w:numPr>
          <w:ilvl w:val="0"/>
          <w:numId w:val="2"/>
        </w:numPr>
      </w:pPr>
      <w:r>
        <w:rPr/>
        <w:t xml:space="preserve">Surgical Imaging Technology</w:t>
      </w:r>
    </w:p>
    <w:p>
      <w:pPr>
        <w:spacing w:after="0"/>
        <w:numPr>
          <w:ilvl w:val="0"/>
          <w:numId w:val="2"/>
        </w:numPr>
      </w:pPr>
      <w:r>
        <w:rPr/>
        <w:t xml:space="preserve">Rectal Cancer Surgery</w:t>
      </w:r>
    </w:p>
    <w:p>
      <w:pPr>
        <w:spacing w:after="0"/>
        <w:numPr>
          <w:ilvl w:val="0"/>
          <w:numId w:val="2"/>
        </w:numPr>
      </w:pPr>
      <w:r>
        <w:rPr/>
        <w:t xml:space="preserve">Perioperative Safety</w:t>
      </w:r>
    </w:p>
    <w:p>
      <w:pPr>
        <w:spacing w:after="0"/>
        <w:numPr>
          <w:ilvl w:val="0"/>
          <w:numId w:val="2"/>
        </w:numPr>
      </w:pPr>
      <w:r>
        <w:rPr/>
        <w:t xml:space="preserve">Anatomical Abnormalities</w:t>
      </w:r>
    </w:p>
    <w:p>
      <w:pPr>
        <w:spacing w:after="0"/>
        <w:numPr>
          <w:ilvl w:val="0"/>
          <w:numId w:val="2"/>
        </w:numPr>
      </w:pPr>
      <w:r>
        <w:rPr/>
        <w:t xml:space="preserve">Traditional Visualization Methods</w:t>
      </w:r>
    </w:p>
    <w:p>
      <w:pPr>
        <w:numPr>
          <w:ilvl w:val="0"/>
          <w:numId w:val="2"/>
        </w:numPr>
      </w:pPr>
      <w:r>
        <w:rPr/>
        <w:t xml:space="preserve">Mimics Software</w:t>
      </w:r>
    </w:p>
    <w:p>
      <w:pPr>
        <w:pStyle w:val="Heading1"/>
      </w:pPr>
      <w:bookmarkStart w:id="6" w:name="_Toc6"/>
      <w:r>
        <w:t>Report location:</w:t>
      </w:r>
      <w:bookmarkEnd w:id="6"/>
    </w:p>
    <w:p>
      <w:hyperlink r:id="rId8" w:history="1">
        <w:r>
          <w:rPr>
            <w:color w:val="2980b9"/>
            <w:u w:val="single"/>
          </w:rPr>
          <w:t xml:space="preserve">https://www.fullpicture.app/item/9178d95700e38bc84b5ea6bd1d6dff20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C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52548/" TargetMode="External"/><Relationship Id="rId8" Type="http://schemas.openxmlformats.org/officeDocument/2006/relationships/hyperlink" Target="https://www.fullpicture.app/item/9178d95700e38bc84b5ea6bd1d6df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2023-02-28T00:19:47+01:00</dcterms:created>
  <dcterms:modified xsi:type="dcterms:W3CDTF">2023-02-28T00:19:47+01:00</dcterms:modified>
</cp:coreProperties>
</file>

<file path=docProps/custom.xml><?xml version="1.0" encoding="utf-8"?>
<Properties xmlns="http://schemas.openxmlformats.org/officeDocument/2006/custom-properties" xmlns:vt="http://schemas.openxmlformats.org/officeDocument/2006/docPropsVTypes"/>
</file>