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Emergence of system roles in normative neurodevelopment | PNAS</w:t>
      </w:r>
      <w:br/>
      <w:hyperlink r:id="rId7" w:history="1">
        <w:r>
          <w:rPr>
            <w:color w:val="2980b9"/>
            <w:u w:val="single"/>
          </w:rPr>
          <w:t xml:space="preserve">https://www.pnas.org/doi/abs/10.1073/pnas.1502829112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利用网络科学工具，我们可以描述大脑的互联性，并且可以理解青少年期间大脑功能网络的模块化演化过程。</w:t>
      </w:r>
    </w:p>
    <w:p>
      <w:pPr>
        <w:jc w:val="both"/>
      </w:pPr>
      <w:r>
        <w:rPr/>
        <w:t xml:space="preserve">2. 我们通过对780名8-22岁青少年的实验，量化了大脑功能网络的模块形成。</w:t>
      </w:r>
    </w:p>
    <w:p>
      <w:pPr>
        <w:jc w:val="both"/>
      </w:pPr>
      <w:r>
        <w:rPr/>
        <w:t xml:space="preserve">3. 个体变异性在这些角色中与认知表现相关，表明青少年期间功能模块动态成熟可能是促进认知发展的关键因子。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多领域合作的重要工作，旨在利用神经学、心理学、数学、物理学、生物学、医学和工程学来定义和衡量大脑功能模块之间的相互作用，从而帮助我们理解心理障碍。文章使用了一个780人样本来测量大脑功能架构在不同年龄之间如何变化，并将其与个体差异性相关性到认知表征上。</w:t>
      </w:r>
    </w:p>
    <w:p>
      <w:pPr>
        <w:jc w:val="both"/>
      </w:pPr>
      <w:r>
        <w:rPr/>
        <w:t xml:space="preserve">然而，文章也有一些潜在的偏见。例如，文章似乎片面地将注意力集中在“正常”神经发育上；它未考虑到心理障碍如何影响大脑功能架构的形成。此外，文章似乎无根据地声明单独变量对大脑功能影响是“显而易见”的; 这会使读者对文章中所得出的一般性原则感到困惑。此外，文章似乎未考虑到不同气候条件、不同气味、不同声音、不同光度对大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心理障碍对大脑功能架构的影响</w:t>
      </w:r>
    </w:p>
    <w:p>
      <w:pPr>
        <w:spacing w:after="0"/>
        <w:numPr>
          <w:ilvl w:val="0"/>
          <w:numId w:val="2"/>
        </w:numPr>
      </w:pPr>
      <w:r>
        <w:rPr/>
        <w:t xml:space="preserve">不同气候条件对大脑功能的影响</w:t>
      </w:r>
    </w:p>
    <w:p>
      <w:pPr>
        <w:spacing w:after="0"/>
        <w:numPr>
          <w:ilvl w:val="0"/>
          <w:numId w:val="2"/>
        </w:numPr>
      </w:pPr>
      <w:r>
        <w:rPr/>
        <w:t xml:space="preserve">不同气味对大脑功能的影响</w:t>
      </w:r>
    </w:p>
    <w:p>
      <w:pPr>
        <w:spacing w:after="0"/>
        <w:numPr>
          <w:ilvl w:val="0"/>
          <w:numId w:val="2"/>
        </w:numPr>
      </w:pPr>
      <w:r>
        <w:rPr/>
        <w:t xml:space="preserve">不同声音对大脑功能的影响</w:t>
      </w:r>
    </w:p>
    <w:p>
      <w:pPr>
        <w:spacing w:after="0"/>
        <w:numPr>
          <w:ilvl w:val="0"/>
          <w:numId w:val="2"/>
        </w:numPr>
      </w:pPr>
      <w:r>
        <w:rPr/>
        <w:t xml:space="preserve">不同光度对大脑功能的影响</w:t>
      </w:r>
    </w:p>
    <w:p>
      <w:pPr>
        <w:numPr>
          <w:ilvl w:val="0"/>
          <w:numId w:val="2"/>
        </w:numPr>
      </w:pPr>
      <w:r>
        <w:rPr/>
        <w:t xml:space="preserve">个体差异性与认知表征的关系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https://www.fullpicture.app/item/918eb43b11767f450c45f8ed2bfe4e98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58E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abs/10.1073/pnas.1502829112" TargetMode="External"/><Relationship Id="rId8" Type="http://schemas.openxmlformats.org/officeDocument/2006/relationships/hyperlink" Target="https://www.fullpicture.app/item/918eb43b11767f450c45f8ed2bfe4e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2023-02-25T15:11:25+01:00</dcterms:created>
  <dcterms:modified xsi:type="dcterms:W3CDTF">2023-02-25T15:11:25+01:00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