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双酚A聚碳酸酯和四甲基双酚A聚碳酸酯共混物和无规共聚物的动态力学和气体传输性能 - Kim- 1992 - 高分子科学杂志B部分：高分子物理 - Wiley在线图书馆</w:t>
      </w:r>
      <w:br/>
      <w:hyperlink r:id="rId7" w:history="1">
        <w:r>
          <w:rPr>
            <w:color w:val="2980b9"/>
            <w:u w:val="single"/>
          </w:rPr>
          <w:t xml:space="preserve">https://onlinelibrary.wiley.com/doi/10.1002/polb.1992.090301008</w:t>
        </w:r>
      </w:hyperlink>
    </w:p>
    <w:p>
      <w:pPr>
        <w:pStyle w:val="Heading1"/>
      </w:pPr>
      <w:bookmarkStart w:id="2" w:name="_Toc2"/>
      <w:r>
        <w:t>Article summary:</w:t>
      </w:r>
      <w:bookmarkEnd w:id="2"/>
    </w:p>
    <w:p>
      <w:pPr>
        <w:jc w:val="both"/>
      </w:pPr>
      <w:r>
        <w:rPr/>
        <w:t xml:space="preserve">1. This article examines the dynamic mechanical and gas transport properties of homopolymer blends and random copolymers mixtures of bisphenol A and tetrabromobisphenol A polycarbonates.</w:t>
      </w:r>
    </w:p>
    <w:p>
      <w:pPr>
        <w:jc w:val="both"/>
      </w:pPr>
      <w:r>
        <w:rPr/>
        <w:t xml:space="preserve">2. Gas transport measurements were conducted on hydrogen, H2, O2, Ar, N2, CH4 and CO2 at 35°C.</w:t>
      </w:r>
    </w:p>
    <w:p>
      <w:pPr>
        <w:jc w:val="both"/>
      </w:pPr>
      <w:r>
        <w:rPr/>
        <w:t xml:space="preserve">3. The results showed that the permeability, apparent diffusion coefficient and solubility of copolymers were lower than those of the blend.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as it is published in a reputable journal (Wiley Online Library). The authors are from a well-known university (University of Texas at Austin) and have provided detailed information about their research methods and results. Furthermore, they have also provided citations to other relevant studies which adds to the credibility of their findings.</w:t>
      </w:r>
    </w:p>
    <w:p>
      <w:pPr>
        <w:jc w:val="both"/>
      </w:pPr>
      <w:r>
        <w:rPr/>
        <w:t xml:space="preserve">However, there are some potential biases in this article that should be noted. For example, the authors do not provide any counterarguments or alternative explanations for their findings which could lead to one-sided reporting. Additionally, there is no discussion about possible risks associated with using these polycarbonates which could be important for readers to consider before making decisions based on this article's findings. Finally, it would have been beneficial if the authors had explored more deeply into the differences between copolymers and blend systems in terms of molecular chain motion as this could provide further insights into their results.</w:t>
      </w:r>
    </w:p>
    <w:p>
      <w:pPr>
        <w:pStyle w:val="Heading1"/>
      </w:pPr>
      <w:bookmarkStart w:id="5" w:name="_Toc5"/>
      <w:r>
        <w:t>Topics for further research:</w:t>
      </w:r>
      <w:bookmarkEnd w:id="5"/>
    </w:p>
    <w:p>
      <w:pPr>
        <w:spacing w:after="0"/>
        <w:numPr>
          <w:ilvl w:val="0"/>
          <w:numId w:val="2"/>
        </w:numPr>
      </w:pPr>
      <w:r>
        <w:rPr/>
        <w:t xml:space="preserve">Copolymer molecular chain motion</w:t>
      </w:r>
    </w:p>
    <w:p>
      <w:pPr>
        <w:spacing w:after="0"/>
        <w:numPr>
          <w:ilvl w:val="0"/>
          <w:numId w:val="2"/>
        </w:numPr>
      </w:pPr>
      <w:r>
        <w:rPr/>
        <w:t xml:space="preserve">Polycarbonate risks</w:t>
      </w:r>
    </w:p>
    <w:p>
      <w:pPr>
        <w:spacing w:after="0"/>
        <w:numPr>
          <w:ilvl w:val="0"/>
          <w:numId w:val="2"/>
        </w:numPr>
      </w:pPr>
      <w:r>
        <w:rPr/>
        <w:t xml:space="preserve">Alternative explanations for polycarbonate properties</w:t>
      </w:r>
    </w:p>
    <w:p>
      <w:pPr>
        <w:spacing w:after="0"/>
        <w:numPr>
          <w:ilvl w:val="0"/>
          <w:numId w:val="2"/>
        </w:numPr>
      </w:pPr>
      <w:r>
        <w:rPr/>
        <w:t xml:space="preserve">Copolymer vs blend systems</w:t>
      </w:r>
    </w:p>
    <w:p>
      <w:pPr>
        <w:spacing w:after="0"/>
        <w:numPr>
          <w:ilvl w:val="0"/>
          <w:numId w:val="2"/>
        </w:numPr>
      </w:pPr>
      <w:r>
        <w:rPr/>
        <w:t xml:space="preserve">Polycarbonate applications</w:t>
      </w:r>
    </w:p>
    <w:p>
      <w:pPr>
        <w:numPr>
          <w:ilvl w:val="0"/>
          <w:numId w:val="2"/>
        </w:numPr>
      </w:pPr>
      <w:r>
        <w:rPr/>
        <w:t xml:space="preserve">Polycarbonate processing techniques</w:t>
      </w:r>
    </w:p>
    <w:p>
      <w:pPr>
        <w:pStyle w:val="Heading1"/>
      </w:pPr>
      <w:bookmarkStart w:id="6" w:name="_Toc6"/>
      <w:r>
        <w:t>Report location:</w:t>
      </w:r>
      <w:bookmarkEnd w:id="6"/>
    </w:p>
    <w:p>
      <w:hyperlink r:id="rId8" w:history="1">
        <w:r>
          <w:rPr>
            <w:color w:val="2980b9"/>
            <w:u w:val="single"/>
          </w:rPr>
          <w:t xml:space="preserve">https://www.fullpicture.app/item/919e553acee2e28374336aa0b2a50764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ECF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polb.1992.090301008" TargetMode="External"/><Relationship Id="rId8" Type="http://schemas.openxmlformats.org/officeDocument/2006/relationships/hyperlink" Target="https://www.fullpicture.app/item/919e553acee2e28374336aa0b2a507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2023-02-19T12:45:26+01:00</dcterms:created>
  <dcterms:modified xsi:type="dcterms:W3CDTF">2023-02-19T12:45:26+01:00</dcterms:modified>
</cp:coreProperties>
</file>

<file path=docProps/custom.xml><?xml version="1.0" encoding="utf-8"?>
<Properties xmlns="http://schemas.openxmlformats.org/officeDocument/2006/custom-properties" xmlns:vt="http://schemas.openxmlformats.org/officeDocument/2006/docPropsVTypes"/>
</file>