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Restoration of ecosystem services and biodiversity: conflicts and opportunities - ScienceDirect</w:t>
      </w:r>
      <w:br/>
      <w:hyperlink r:id="rId7" w:history="1">
        <w:r>
          <w:rPr>
            <w:color w:val="2980b9"/>
            <w:u w:val="single"/>
          </w:rPr>
          <w:t xml:space="preserve">https://www.sciencedirect.com/science/article/pii/S0169534711001777</w:t>
        </w:r>
      </w:hyperlink>
    </w:p>
    <w:p>
      <w:pPr>
        <w:pStyle w:val="Heading1"/>
      </w:pPr>
      <w:bookmarkStart w:id="2" w:name="_Toc2"/>
      <w:r>
        <w:t>Article summary:</w:t>
      </w:r>
      <w:bookmarkEnd w:id="2"/>
    </w:p>
    <w:p>
      <w:pPr>
        <w:jc w:val="both"/>
      </w:pPr>
      <w:r>
        <w:rPr/>
        <w:t xml:space="preserve">1. Ecological restoration is becoming a major strategy for increasing the provision of ecosystem services and reversing biodiversity losses.</w:t>
      </w:r>
    </w:p>
    <w:p>
      <w:pPr>
        <w:jc w:val="both"/>
      </w:pPr>
      <w:r>
        <w:rPr/>
        <w:t xml:space="preserve">2. Restoration projects can be effective in enhancing both, but conflicts can arise if single services are targeted in isolation.</w:t>
      </w:r>
    </w:p>
    <w:p>
      <w:pPr>
        <w:jc w:val="both"/>
      </w:pPr>
      <w:r>
        <w:rPr/>
        <w:t xml:space="preserve">3. Payment for Ecosystem Service schemes could provide incentives for restoration, but need to be developed to ensure multiple services and stakeholders are met.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“Restoration of ecosystem services and biodiversity: conflicts and opportunities” provides an overview of the potential benefits of ecological restoration as a strategy for increasing the provision of ecosystem services and reversing biodiversity losses. The article is well-written and provides a comprehensive overview of the topic, including an examination of the potential conflicts that may arise from focusing on single services in isolation, as well as exploring new methods of ecosystem service valuation that suggest economic benefits may outweigh costs. </w:t>
      </w:r>
    </w:p>
    <w:p>
      <w:pPr>
        <w:jc w:val="both"/>
      </w:pPr>
      <w:r>
        <w:rPr/>
        <w:t xml:space="preserve">The article does not appear to have any obvious biases or one-sided reporting, although it does focus primarily on the potential benefits of ecological restoration rather than exploring any possible risks or drawbacks associated with this approach. It also does not explore any counterarguments or alternative approaches to restoring ecosystems, nor does it present both sides equally when discussing payment for Ecosystem Service schemes. Additionally, there is no mention of how these schemes might affect different stakeholders or how they might be implemented on a global scale. </w:t>
      </w:r>
    </w:p>
    <w:p>
      <w:pPr>
        <w:jc w:val="both"/>
      </w:pPr>
      <w:r>
        <w:rPr/>
        <w:t xml:space="preserve">In conclusion, this article provides an informative overview of the potential benefits associated with ecological restoration as a strategy for increasing the provision of ecosystem services and reversing biodiversity losses. However, it would benefit from further exploration into possible risks associated with this approach as well as alternative approaches to restoring ecosystems and how payment for Ecosystem Service schemes might affect different stakeholders on a global scale.</w:t>
      </w:r>
    </w:p>
    <w:p>
      <w:pPr>
        <w:pStyle w:val="Heading1"/>
      </w:pPr>
      <w:bookmarkStart w:id="5" w:name="_Toc5"/>
      <w:r>
        <w:t>Topics for further research:</w:t>
      </w:r>
      <w:bookmarkEnd w:id="5"/>
    </w:p>
    <w:p>
      <w:pPr>
        <w:spacing w:after="0"/>
        <w:numPr>
          <w:ilvl w:val="0"/>
          <w:numId w:val="2"/>
        </w:numPr>
      </w:pPr>
      <w:r>
        <w:rPr/>
        <w:t xml:space="preserve">Risks associated with ecological restoration</w:t>
      </w:r>
    </w:p>
    <w:p>
      <w:pPr>
        <w:spacing w:after="0"/>
        <w:numPr>
          <w:ilvl w:val="0"/>
          <w:numId w:val="2"/>
        </w:numPr>
      </w:pPr>
      <w:r>
        <w:rPr/>
        <w:t xml:space="preserve">Alternative approaches to restoring ecosystems</w:t>
      </w:r>
    </w:p>
    <w:p>
      <w:pPr>
        <w:spacing w:after="0"/>
        <w:numPr>
          <w:ilvl w:val="0"/>
          <w:numId w:val="2"/>
        </w:numPr>
      </w:pPr>
      <w:r>
        <w:rPr/>
        <w:t xml:space="preserve">Payment for Ecosystem Service schemes</w:t>
      </w:r>
    </w:p>
    <w:p>
      <w:pPr>
        <w:spacing w:after="0"/>
        <w:numPr>
          <w:ilvl w:val="0"/>
          <w:numId w:val="2"/>
        </w:numPr>
      </w:pPr>
      <w:r>
        <w:rPr/>
        <w:t xml:space="preserve">Impact of Payment for Ecosystem Service schemes on different stakeholders</w:t>
      </w:r>
    </w:p>
    <w:p>
      <w:pPr>
        <w:spacing w:after="0"/>
        <w:numPr>
          <w:ilvl w:val="0"/>
          <w:numId w:val="2"/>
        </w:numPr>
      </w:pPr>
      <w:r>
        <w:rPr/>
        <w:t xml:space="preserve">Global implementation of Payment for Ecosystem Service schemes</w:t>
      </w:r>
    </w:p>
    <w:p>
      <w:pPr>
        <w:numPr>
          <w:ilvl w:val="0"/>
          <w:numId w:val="2"/>
        </w:numPr>
      </w:pPr>
      <w:r>
        <w:rPr/>
        <w:t xml:space="preserve">Counterarguments to ecological restoration</w:t>
      </w:r>
    </w:p>
    <w:p>
      <w:pPr>
        <w:pStyle w:val="Heading1"/>
      </w:pPr>
      <w:bookmarkStart w:id="6" w:name="_Toc6"/>
      <w:r>
        <w:t>Report location:</w:t>
      </w:r>
      <w:bookmarkEnd w:id="6"/>
    </w:p>
    <w:p>
      <w:hyperlink r:id="rId8" w:history="1">
        <w:r>
          <w:rPr>
            <w:color w:val="2980b9"/>
            <w:u w:val="single"/>
          </w:rPr>
          <w:t xml:space="preserve">https://www.fullpicture.app/item/920d0deb7638a1d39165c934b37e0693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F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534711001777" TargetMode="External"/><Relationship Id="rId8" Type="http://schemas.openxmlformats.org/officeDocument/2006/relationships/hyperlink" Target="https://www.fullpicture.app/item/920d0deb7638a1d39165c934b37e0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2023-02-18T18:15:39+01:00</dcterms:created>
  <dcterms:modified xsi:type="dcterms:W3CDTF">2023-02-18T18:15:39+01:00</dcterms:modified>
</cp:coreProperties>
</file>

<file path=docProps/custom.xml><?xml version="1.0" encoding="utf-8"?>
<Properties xmlns="http://schemas.openxmlformats.org/officeDocument/2006/custom-properties" xmlns:vt="http://schemas.openxmlformats.org/officeDocument/2006/docPropsVTypes"/>
</file>