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Invariant Analysis for Multi-agent Graph Transformation Systems Using k-Induction | SpringerLink</w:t>
      </w:r>
      <w:br/>
      <w:hyperlink r:id="rId7" w:history="1">
        <w:r>
          <w:rPr>
            <w:color w:val="2980b9"/>
            <w:u w:val="single"/>
          </w:rPr>
          <w:t xml:space="preserve">https://link.springer.com/chapter/10.1007/978-3-031-09843-7_10</w:t>
        </w:r>
      </w:hyperlink>
    </w:p>
    <w:p>
      <w:pPr>
        <w:pStyle w:val="Heading1"/>
      </w:pPr>
      <w:bookmarkStart w:id="2" w:name="_Toc2"/>
      <w:r>
        <w:t>Article summary:</w:t>
      </w:r>
      <w:bookmarkEnd w:id="2"/>
    </w:p>
    <w:p>
      <w:pPr>
        <w:jc w:val="both"/>
      </w:pPr>
      <w:r>
        <w:rPr/>
        <w:t xml:space="preserve">1. The article discusses the use of k-induction for invariant analysis in multi-agent graph transformation systems.</w:t>
      </w:r>
    </w:p>
    <w:p>
      <w:pPr>
        <w:jc w:val="both"/>
      </w:pPr>
      <w:r>
        <w:rPr/>
        <w:t xml:space="preserve">2. It introduces three novel GTS-specific pruning techniques to solve the problem of independent backward steps by different agents.</w:t>
      </w:r>
    </w:p>
    <w:p>
      <w:pPr>
        <w:jc w:val="both"/>
      </w:pPr>
      <w:r>
        <w:rPr/>
        <w:t xml:space="preserve">3. These techniques ensure that judgements derived are correct and that the approach is a conservative extension of the single-agent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and follow. The authors provide a detailed explanation of their proposed approach, as well as an example to illustrate its application. Furthermore, they provide evidence for their claims by citing relevant literature and providing references for further reading. </w:t>
      </w:r>
    </w:p>
    <w:p>
      <w:pPr>
        <w:jc w:val="both"/>
      </w:pPr>
      <w:r>
        <w:rPr/>
        <w:t xml:space="preserve">The article does not appear to be biased or one-sided, as it presents both sides of the argument equally and provides evidence for each claim made. Additionally, all potential risks are noted and discussed in detail, ensuring that readers are aware of any potential issues with the proposed approach before attempting to implement it. </w:t>
      </w:r>
    </w:p>
    <w:p>
      <w:pPr>
        <w:jc w:val="both"/>
      </w:pPr>
      <w:r>
        <w:rPr/>
        <w:t xml:space="preserve">The only potential issue with the article is that it does not explore any counterarguments or alternative approaches to solving the problem at hand. While this may be due to space constraints, it would have been beneficial if some other approaches had been discussed in order to provide readers with a more comprehensive understanding of the topic.</w:t>
      </w:r>
    </w:p>
    <w:p>
      <w:pPr>
        <w:pStyle w:val="Heading1"/>
      </w:pPr>
      <w:bookmarkStart w:id="5" w:name="_Toc5"/>
      <w:r>
        <w:t>Topics for further research:</w:t>
      </w:r>
      <w:bookmarkEnd w:id="5"/>
    </w:p>
    <w:p>
      <w:pPr>
        <w:spacing w:after="0"/>
        <w:numPr>
          <w:ilvl w:val="0"/>
          <w:numId w:val="2"/>
        </w:numPr>
      </w:pPr>
      <w:r>
        <w:rPr/>
        <w:t xml:space="preserve">Alternative approaches to problem solving</w:t>
      </w:r>
    </w:p>
    <w:p>
      <w:pPr>
        <w:spacing w:after="0"/>
        <w:numPr>
          <w:ilvl w:val="0"/>
          <w:numId w:val="2"/>
        </w:numPr>
      </w:pPr>
      <w:r>
        <w:rPr/>
        <w:t xml:space="preserve">Risk assessment in problem solving</w:t>
      </w:r>
    </w:p>
    <w:p>
      <w:pPr>
        <w:spacing w:after="0"/>
        <w:numPr>
          <w:ilvl w:val="0"/>
          <w:numId w:val="2"/>
        </w:numPr>
      </w:pPr>
      <w:r>
        <w:rPr/>
        <w:t xml:space="preserve">Evidence-based decision making</w:t>
      </w:r>
    </w:p>
    <w:p>
      <w:pPr>
        <w:spacing w:after="0"/>
        <w:numPr>
          <w:ilvl w:val="0"/>
          <w:numId w:val="2"/>
        </w:numPr>
      </w:pPr>
      <w:r>
        <w:rPr/>
        <w:t xml:space="preserve">Pros and cons of proposed approaches</w:t>
      </w:r>
    </w:p>
    <w:p>
      <w:pPr>
        <w:spacing w:after="0"/>
        <w:numPr>
          <w:ilvl w:val="0"/>
          <w:numId w:val="2"/>
        </w:numPr>
      </w:pPr>
      <w:r>
        <w:rPr/>
        <w:t xml:space="preserve">Literature review on problem solving</w:t>
      </w:r>
    </w:p>
    <w:p>
      <w:pPr>
        <w:numPr>
          <w:ilvl w:val="0"/>
          <w:numId w:val="2"/>
        </w:numPr>
      </w:pPr>
      <w:r>
        <w:rPr/>
        <w:t xml:space="preserve">Critical analysis of problem solving strategies</w:t>
      </w:r>
    </w:p>
    <w:p>
      <w:pPr>
        <w:pStyle w:val="Heading1"/>
      </w:pPr>
      <w:bookmarkStart w:id="6" w:name="_Toc6"/>
      <w:r>
        <w:t>Report location:</w:t>
      </w:r>
      <w:bookmarkEnd w:id="6"/>
    </w:p>
    <w:p>
      <w:hyperlink r:id="rId8" w:history="1">
        <w:r>
          <w:rPr>
            <w:color w:val="2980b9"/>
            <w:u w:val="single"/>
          </w:rPr>
          <w:t xml:space="preserve">https://www.fullpicture.app/item/9236c051c64426f50d80d3f560d03bda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F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09843-7_10" TargetMode="External"/><Relationship Id="rId8" Type="http://schemas.openxmlformats.org/officeDocument/2006/relationships/hyperlink" Target="https://www.fullpicture.app/item/9236c051c64426f50d80d3f560d03b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2023-02-23T09:27:38+01:00</dcterms:created>
  <dcterms:modified xsi:type="dcterms:W3CDTF">2023-02-23T09:27:38+01:00</dcterms:modified>
</cp:coreProperties>
</file>

<file path=docProps/custom.xml><?xml version="1.0" encoding="utf-8"?>
<Properties xmlns="http://schemas.openxmlformats.org/officeDocument/2006/custom-properties" xmlns:vt="http://schemas.openxmlformats.org/officeDocument/2006/docPropsVTypes"/>
</file>