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Supply Chain Latest: Hunger Crisis Worsens and Food Security Push - Bloomberg</w:t>
      </w:r>
      <w:br/>
      <w:hyperlink r:id="rId7" w:history="1">
        <w:r>
          <w:rPr>
            <w:color w:val="2980b9"/>
            <w:u w:val="single"/>
          </w:rPr>
          <w:t xml:space="preserve">https://www.bloomberg.com/news/newsletters/2023-05-05/supply-chain-latest-hunger-crisis-worsens-and-food-security-push?cmpid=BBD050523_TRADE</w:t>
        </w:r>
      </w:hyperlink>
    </w:p>
    <w:p>
      <w:pPr>
        <w:pStyle w:val="Heading1"/>
      </w:pPr>
      <w:bookmarkStart w:id="2" w:name="_Toc2"/>
      <w:r>
        <w:t>Article summary:</w:t>
      </w:r>
      <w:bookmarkEnd w:id="2"/>
    </w:p>
    <w:p>
      <w:pPr>
        <w:jc w:val="both"/>
      </w:pPr>
      <w:r>
        <w:rPr/>
        <w:t xml:space="preserve">1. The number of people facing life-threatening hunger increased by a third to about a quarter of a billion last year due to economic shocks, conflict, and trade disruptions.</w:t>
      </w:r>
    </w:p>
    <w:p>
      <w:pPr>
        <w:jc w:val="both"/>
      </w:pPr>
      <w:r>
        <w:rPr/>
        <w:t xml:space="preserve">2. China is pressing farmers to boost soybean harvests as President Xi Jinping sees the country's reliance on food imports as a national security issue.</w:t>
      </w:r>
    </w:p>
    <w:p>
      <w:pPr>
        <w:jc w:val="both"/>
      </w:pPr>
      <w:r>
        <w:rPr/>
        <w:t xml:space="preserve">3. Fertilizer producer Mosaic warns that supplies of staple crops could remain tight as the El Nino weather phenomenon threatens output later this year in key regions.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"Supply Chain Latest: Hunger Crisis Worsens and Food Security Push" by Bloomberg covers various food and drink stories from around the world. The article highlights the worsening hunger crisis, which has increased by a third to about a quarter of a billion people last year due to economic shocks, conflict, and trade disruptions stemming from Russia's war in Ukraine. However, the article fails to provide any evidence or data to support this claim.</w:t>
      </w:r>
    </w:p>
    <w:p>
      <w:pPr>
        <w:jc w:val="both"/>
      </w:pPr>
      <w:r>
        <w:rPr/>
        <w:t xml:space="preserve"/>
      </w:r>
    </w:p>
    <w:p>
      <w:pPr>
        <w:jc w:val="both"/>
      </w:pPr>
      <w:r>
        <w:rPr/>
        <w:t xml:space="preserve">The article also mentions that supplies of staple crops could remain tight as the El Nino weather phenomenon threatens output later this year in key regions. However, it does not provide any information on which regions are at risk or how severe the impact could be.</w:t>
      </w:r>
    </w:p>
    <w:p>
      <w:pPr>
        <w:jc w:val="both"/>
      </w:pPr>
      <w:r>
        <w:rPr/>
        <w:t xml:space="preserve"/>
      </w:r>
    </w:p>
    <w:p>
      <w:pPr>
        <w:jc w:val="both"/>
      </w:pPr>
      <w:r>
        <w:rPr/>
        <w:t xml:space="preserve">The article further discusses China's efforts to ensure there is enough food for its population and how President Xi Jinping sees the country's reliance on food imports as a national security issue. While this is an important issue, the article fails to mention any potential risks or negative consequences of these efforts.</w:t>
      </w:r>
    </w:p>
    <w:p>
      <w:pPr>
        <w:jc w:val="both"/>
      </w:pPr>
      <w:r>
        <w:rPr/>
        <w:t xml:space="preserve"/>
      </w:r>
    </w:p>
    <w:p>
      <w:pPr>
        <w:jc w:val="both"/>
      </w:pPr>
      <w:r>
        <w:rPr/>
        <w:t xml:space="preserve">Additionally, the article briefly touches on how fertilizer prices have dipped but may rebound due to North American crop plantings lifting demand. However, it does not provide any information on why prices dipped or what factors may cause them to rebound.</w:t>
      </w:r>
    </w:p>
    <w:p>
      <w:pPr>
        <w:jc w:val="both"/>
      </w:pPr>
      <w:r>
        <w:rPr/>
        <w:t xml:space="preserve"/>
      </w:r>
    </w:p>
    <w:p>
      <w:pPr>
        <w:jc w:val="both"/>
      </w:pPr>
      <w:r>
        <w:rPr/>
        <w:t xml:space="preserve">Furthermore, the article includes some promotional content such as mentioning a bread startup that raised $15 million in financing and expanding its grocery footprint. While this may be interesting news, it does not add much value to the overall topic of supply chains and food security.</w:t>
      </w:r>
    </w:p>
    <w:p>
      <w:pPr>
        <w:jc w:val="both"/>
      </w:pPr>
      <w:r>
        <w:rPr/>
        <w:t xml:space="preserve"/>
      </w:r>
    </w:p>
    <w:p>
      <w:pPr>
        <w:jc w:val="both"/>
      </w:pPr>
      <w:r>
        <w:rPr/>
        <w:t xml:space="preserve">Overall, while the article covers various food and drink stories from around the world, it lacks depth and supporting evidence for some of its claims. It also fails to explore potential counterarguments or negative consequences of certain actions taken by governments or companies. Therefore, readers should approach this article with caution and seek additional sources for more comprehensive information on these topics.</w:t>
      </w:r>
    </w:p>
    <w:p>
      <w:pPr>
        <w:pStyle w:val="Heading1"/>
      </w:pPr>
      <w:bookmarkStart w:id="5" w:name="_Toc5"/>
      <w:r>
        <w:t>Topics for further research:</w:t>
      </w:r>
      <w:bookmarkEnd w:id="5"/>
    </w:p>
    <w:p>
      <w:pPr>
        <w:spacing w:after="0"/>
        <w:numPr>
          <w:ilvl w:val="0"/>
          <w:numId w:val="2"/>
        </w:numPr>
      </w:pPr>
      <w:r>
        <w:rPr/>
        <w:t xml:space="preserve">El Nino impact on global food production and regions at risk
</w:t>
      </w:r>
    </w:p>
    <w:p>
      <w:pPr>
        <w:spacing w:after="0"/>
        <w:numPr>
          <w:ilvl w:val="0"/>
          <w:numId w:val="2"/>
        </w:numPr>
      </w:pPr>
      <w:r>
        <w:rPr/>
        <w:t xml:space="preserve">Causes of fertilizer price dip and potential rebound factors
</w:t>
      </w:r>
    </w:p>
    <w:p>
      <w:pPr>
        <w:spacing w:after="0"/>
        <w:numPr>
          <w:ilvl w:val="0"/>
          <w:numId w:val="2"/>
        </w:numPr>
      </w:pPr>
      <w:r>
        <w:rPr/>
        <w:t xml:space="preserve">Negative consequences of China's efforts to ensure food security
</w:t>
      </w:r>
    </w:p>
    <w:p>
      <w:pPr>
        <w:spacing w:after="0"/>
        <w:numPr>
          <w:ilvl w:val="0"/>
          <w:numId w:val="2"/>
        </w:numPr>
      </w:pPr>
      <w:r>
        <w:rPr/>
        <w:t xml:space="preserve">Evidence and data supporting the claim of worsening hunger crisis
</w:t>
      </w:r>
    </w:p>
    <w:p>
      <w:pPr>
        <w:spacing w:after="0"/>
        <w:numPr>
          <w:ilvl w:val="0"/>
          <w:numId w:val="2"/>
        </w:numPr>
      </w:pPr>
      <w:r>
        <w:rPr/>
        <w:t xml:space="preserve">Potential solutions to address economic shocks and trade disruptions affecting food security
</w:t>
      </w:r>
    </w:p>
    <w:p>
      <w:pPr>
        <w:numPr>
          <w:ilvl w:val="0"/>
          <w:numId w:val="2"/>
        </w:numPr>
      </w:pPr>
      <w:r>
        <w:rPr/>
        <w:t xml:space="preserve">Impact of bread startup financing on the food industry and supply chain.</w:t>
      </w:r>
    </w:p>
    <w:p>
      <w:pPr>
        <w:pStyle w:val="Heading1"/>
      </w:pPr>
      <w:bookmarkStart w:id="6" w:name="_Toc6"/>
      <w:r>
        <w:t>Report location:</w:t>
      </w:r>
      <w:bookmarkEnd w:id="6"/>
    </w:p>
    <w:p>
      <w:hyperlink r:id="rId8" w:history="1">
        <w:r>
          <w:rPr>
            <w:color w:val="2980b9"/>
            <w:u w:val="single"/>
          </w:rPr>
          <w:t xml:space="preserve">https://www.fullpicture.app/item/92705f8332f8fb69dbfc85851f2d6c17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F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newsletters/2023-05-05/supply-chain-latest-hunger-crisis-worsens-and-food-security-push?cmpid=BBD050523_TRADE" TargetMode="External"/><Relationship Id="rId8" Type="http://schemas.openxmlformats.org/officeDocument/2006/relationships/hyperlink" Target="https://www.fullpicture.app/item/92705f8332f8fb69dbfc85851f2d6c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2023-05-14T14:37:33+02:00</dcterms:created>
  <dcterms:modified xsi:type="dcterms:W3CDTF">2023-05-14T14:37:33+02:00</dcterms:modified>
</cp:coreProperties>
</file>

<file path=docProps/custom.xml><?xml version="1.0" encoding="utf-8"?>
<Properties xmlns="http://schemas.openxmlformats.org/officeDocument/2006/custom-properties" xmlns:vt="http://schemas.openxmlformats.org/officeDocument/2006/docPropsVTypes"/>
</file>