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说说三千年未有之大变局（中） - 知乎</w:t>
      </w:r>
      <w:br/>
      <w:hyperlink r:id="rId7" w:history="1">
        <w:r>
          <w:rPr>
            <w:color w:val="2980b9"/>
            <w:u w:val="single"/>
          </w:rPr>
          <w:t xml:space="preserve">https://zhuanlan.zhihu.com/p/373324458</w:t>
        </w:r>
      </w:hyperlink>
    </w:p>
    <w:p>
      <w:pPr>
        <w:pStyle w:val="Heading1"/>
      </w:pPr>
      <w:bookmarkStart w:id="2" w:name="_Toc2"/>
      <w:r>
        <w:t>Article summary:</w:t>
      </w:r>
      <w:bookmarkEnd w:id="2"/>
    </w:p>
    <w:p>
      <w:pPr>
        <w:jc w:val="both"/>
      </w:pPr>
      <w:r>
        <w:rPr/>
        <w:t xml:space="preserve">1. 中国历史上的大变局：文章介绍了中国历史上几个重要的大变局，包括春秋战国时期和秦汉时期的一统时期。其中，秦始皇统一中国被认为是一个本质性的转变点。</w:t>
      </w:r>
    </w:p>
    <w:p>
      <w:pPr>
        <w:jc w:val="both"/>
      </w:pPr>
      <w:r>
        <w:rPr/>
        <w:t xml:space="preserve"/>
      </w:r>
    </w:p>
    <w:p>
      <w:pPr>
        <w:jc w:val="both"/>
      </w:pPr>
      <w:r>
        <w:rPr/>
        <w:t xml:space="preserve">2. 周秦之变：周秦之变是社会体制大变革，周分权，秦集权；周是德治，秦是法治；周是邦国制，秦是郡县制；周王与诸侯们共治天下，而秦则实行中央集权和皇帝专制。</w:t>
      </w:r>
    </w:p>
    <w:p>
      <w:pPr>
        <w:jc w:val="both"/>
      </w:pPr>
      <w:r>
        <w:rPr/>
        <w:t xml:space="preserve"/>
      </w:r>
    </w:p>
    <w:p>
      <w:pPr>
        <w:jc w:val="both"/>
      </w:pPr>
      <w:r>
        <w:rPr/>
        <w:t xml:space="preserve">3. 法家思想和帝国时代的特点：文章提到了法家思想在秦朝的推行以及帝国时代的特点。法家思想并不等同于现代意义上的法治，而是行政命令的治理。此外，在帝国时代，皇权不下县，地方民间靠宗法制度自治。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该文章对中国历史上的重要时期进行了简要介绍，但存在一些问题。</w:t>
      </w:r>
    </w:p>
    <w:p>
      <w:pPr>
        <w:jc w:val="both"/>
      </w:pPr>
      <w:r>
        <w:rPr/>
        <w:t xml:space="preserve"/>
      </w:r>
    </w:p>
    <w:p>
      <w:pPr>
        <w:jc w:val="both"/>
      </w:pPr>
      <w:r>
        <w:rPr/>
        <w:t xml:space="preserve">首先，该文章存在明显的偏见。例如，在讨论秦始皇征服他国的合法性时，作者认为虽然没有正义可言，但有合理性。这种观点忽略了秦始皇使用暴力手段征服他国的不道德性质，并且忽略了当时其他诸侯国之间也存在着和平共处的情况。</w:t>
      </w:r>
    </w:p>
    <w:p>
      <w:pPr>
        <w:jc w:val="both"/>
      </w:pPr>
      <w:r>
        <w:rPr/>
        <w:t xml:space="preserve"/>
      </w:r>
    </w:p>
    <w:p>
      <w:pPr>
        <w:jc w:val="both"/>
      </w:pPr>
      <w:r>
        <w:rPr/>
        <w:t xml:space="preserve">其次，该文章存在片面报道。例如，在讨论周秦之变时，作者只提到了秦国采用法家思想推行变革的事实，而没有提及其他因素如经济、文化等方面对于变革的影响。</w:t>
      </w:r>
    </w:p>
    <w:p>
      <w:pPr>
        <w:jc w:val="both"/>
      </w:pPr>
      <w:r>
        <w:rPr/>
        <w:t xml:space="preserve"/>
      </w:r>
    </w:p>
    <w:p>
      <w:pPr>
        <w:jc w:val="both"/>
      </w:pPr>
      <w:r>
        <w:rPr/>
        <w:t xml:space="preserve">此外，该文章存在缺失考虑点。例如，在讨论法家治理方式时，作者只强调了其行政命令式的特点，并未探讨其在当时社会背景下是否是必要手段以及是否具有可持续性等问题。</w:t>
      </w:r>
    </w:p>
    <w:p>
      <w:pPr>
        <w:jc w:val="both"/>
      </w:pPr>
      <w:r>
        <w:rPr/>
        <w:t xml:space="preserve"/>
      </w:r>
    </w:p>
    <w:p>
      <w:pPr>
        <w:jc w:val="both"/>
      </w:pPr>
      <w:r>
        <w:rPr/>
        <w:t xml:space="preserve">最后，该文章存在宣传内容和偏袒现象。例如，在讨论秦始皇建立帝国后亡国原因时，作者只强调了民众对于苛政不满而忽略了其他因素如内部矛盾、外部压力等。</w:t>
      </w:r>
    </w:p>
    <w:p>
      <w:pPr>
        <w:jc w:val="both"/>
      </w:pPr>
      <w:r>
        <w:rPr/>
        <w:t xml:space="preserve"/>
      </w:r>
    </w:p>
    <w:p>
      <w:pPr>
        <w:jc w:val="both"/>
      </w:pPr>
      <w:r>
        <w:rPr/>
        <w:t xml:space="preserve">总之，该文章存在一些问题，需要更加客观全面地呈现历史事实。</w:t>
      </w:r>
    </w:p>
    <w:p>
      <w:pPr>
        <w:pStyle w:val="Heading1"/>
      </w:pPr>
      <w:bookmarkStart w:id="5" w:name="_Toc5"/>
      <w:r>
        <w:t>Topics for further research:</w:t>
      </w:r>
      <w:bookmarkEnd w:id="5"/>
    </w:p>
    <w:p>
      <w:pPr>
        <w:spacing w:after="0"/>
        <w:numPr>
          <w:ilvl w:val="0"/>
          <w:numId w:val="2"/>
        </w:numPr>
      </w:pPr>
      <w:r>
        <w:rPr/>
        <w:t xml:space="preserve">Other factors affecting the Zhou-Qin transition
</w:t>
      </w:r>
    </w:p>
    <w:p>
      <w:pPr>
        <w:spacing w:after="0"/>
        <w:numPr>
          <w:ilvl w:val="0"/>
          <w:numId w:val="2"/>
        </w:numPr>
      </w:pPr>
      <w:r>
        <w:rPr/>
        <w:t xml:space="preserve">Ethical implications of Qin Shi Huang's conquests
</w:t>
      </w:r>
    </w:p>
    <w:p>
      <w:pPr>
        <w:spacing w:after="0"/>
        <w:numPr>
          <w:ilvl w:val="0"/>
          <w:numId w:val="2"/>
        </w:numPr>
      </w:pPr>
      <w:r>
        <w:rPr/>
        <w:t xml:space="preserve">Sustainability of Legalist governance
</w:t>
      </w:r>
    </w:p>
    <w:p>
      <w:pPr>
        <w:spacing w:after="0"/>
        <w:numPr>
          <w:ilvl w:val="0"/>
          <w:numId w:val="2"/>
        </w:numPr>
      </w:pPr>
      <w:r>
        <w:rPr/>
        <w:t xml:space="preserve">Internal conflicts and external pressures contributing to the downfall of the Qin Empire
</w:t>
      </w:r>
    </w:p>
    <w:p>
      <w:pPr>
        <w:spacing w:after="0"/>
        <w:numPr>
          <w:ilvl w:val="0"/>
          <w:numId w:val="2"/>
        </w:numPr>
      </w:pPr>
      <w:r>
        <w:rPr/>
        <w:t xml:space="preserve">Limitations of administrative command in governance
</w:t>
      </w:r>
    </w:p>
    <w:p>
      <w:pPr>
        <w:numPr>
          <w:ilvl w:val="0"/>
          <w:numId w:val="2"/>
        </w:numPr>
      </w:pPr>
      <w:r>
        <w:rPr/>
        <w:t xml:space="preserve">Alternative perspectives on the legitimacy of Qin Shi Huang's conquests</w:t>
      </w:r>
    </w:p>
    <w:p>
      <w:pPr>
        <w:pStyle w:val="Heading1"/>
      </w:pPr>
      <w:bookmarkStart w:id="6" w:name="_Toc6"/>
      <w:r>
        <w:t>Report location:</w:t>
      </w:r>
      <w:bookmarkEnd w:id="6"/>
    </w:p>
    <w:p>
      <w:hyperlink r:id="rId8" w:history="1">
        <w:r>
          <w:rPr>
            <w:color w:val="2980b9"/>
            <w:u w:val="single"/>
          </w:rPr>
          <w:t xml:space="preserve">https://www.fullpicture.app/item/927f9b42c102da5f0f1dea09cba5a883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C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73324458" TargetMode="External"/><Relationship Id="rId8" Type="http://schemas.openxmlformats.org/officeDocument/2006/relationships/hyperlink" Target="https://www.fullpicture.app/item/927f9b42c102da5f0f1dea09cba5a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2023-12-27T19:03:06+01:00</dcterms:created>
  <dcterms:modified xsi:type="dcterms:W3CDTF">2023-12-27T19:03:06+01:00</dcterms:modified>
</cp:coreProperties>
</file>

<file path=docProps/custom.xml><?xml version="1.0" encoding="utf-8"?>
<Properties xmlns="http://schemas.openxmlformats.org/officeDocument/2006/custom-properties" xmlns:vt="http://schemas.openxmlformats.org/officeDocument/2006/docPropsVTypes"/>
</file>