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Single-cell multiomics: technologies and data analysis methods - PMC</w:t>
      </w:r>
      <w:br/>
      <w:hyperlink r:id="rId7" w:history="1">
        <w:r>
          <w:rPr>
            <w:color w:val="2980b9"/>
            <w:u w:val="single"/>
          </w:rPr>
          <w:t xml:space="preserve">https://www.ncbi.nlm.nih.gov/pmc/articles/PMC8080692/</w:t>
        </w:r>
      </w:hyperlink>
    </w:p>
    <w:p>
      <w:pPr>
        <w:pStyle w:val="Heading1"/>
      </w:pPr>
      <w:bookmarkStart w:id="2" w:name="_Toc2"/>
      <w:r>
        <w:t>Article summary:</w:t>
      </w:r>
      <w:bookmarkEnd w:id="2"/>
    </w:p>
    <w:p>
      <w:pPr>
        <w:jc w:val="both"/>
      </w:pPr>
      <w:r>
        <w:rPr/>
        <w:t xml:space="preserve">1. Single-cell multiomics analysis enables cell type-specific gene regulation to be examined.</w:t>
      </w:r>
    </w:p>
    <w:p>
      <w:pPr>
        <w:jc w:val="both"/>
      </w:pPr>
      <w:r>
        <w:rPr/>
        <w:t xml:space="preserve">2. Technologies for single-cell isolation, barcoding, and sequencing are used to measure multiple types of molecules from individual cells.</w:t>
      </w:r>
    </w:p>
    <w:p>
      <w:pPr>
        <w:jc w:val="both"/>
      </w:pPr>
      <w:r>
        <w:rPr/>
        <w:t xml:space="preserve">3. Integrative analysis of molecules is used to characterize cell types and their functions regarding pathophysiological processes based on molecular signatures.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technologies and data analysis methods used in single-cell multiomics. The article provides a comprehensive overview of the technologies involved in single-cell multiomics, as well as the methods for integrative analysis of single-cell multiomics data. It also provides examples of how these technologies have been applied to various cellular systems, such as human melanoma and chronic lymphocytic leukemia (CLL). The article does not appear to be biased or one-sided in its reporting, nor does it contain any promotional content or partiality towards any particular technology or method. Furthermore, the article does not appear to omit any important points of consideration or evidence for the claims made, nor does it present any counterarguments that have been unexplored. Additionally, possible risks associated with single-cell multiomics are noted throughout the article. In conclusion, this article is reliable and trustworthy in its reporting on single-cell multiomics technologies and data analysis methods.</w:t>
      </w:r>
    </w:p>
    <w:p>
      <w:pPr>
        <w:pStyle w:val="Heading1"/>
      </w:pPr>
      <w:bookmarkStart w:id="5" w:name="_Toc5"/>
      <w:r>
        <w:t>Topics for further research:</w:t>
      </w:r>
      <w:bookmarkEnd w:id="5"/>
    </w:p>
    <w:p>
      <w:pPr>
        <w:spacing w:after="0"/>
        <w:numPr>
          <w:ilvl w:val="0"/>
          <w:numId w:val="2"/>
        </w:numPr>
      </w:pPr>
      <w:r>
        <w:rPr/>
        <w:t xml:space="preserve">Single-cell multiomics data analysis techniques</w:t>
      </w:r>
    </w:p>
    <w:p>
      <w:pPr>
        <w:spacing w:after="0"/>
        <w:numPr>
          <w:ilvl w:val="0"/>
          <w:numId w:val="2"/>
        </w:numPr>
      </w:pPr>
      <w:r>
        <w:rPr/>
        <w:t xml:space="preserve">Single-cell multiomics applications</w:t>
      </w:r>
    </w:p>
    <w:p>
      <w:pPr>
        <w:spacing w:after="0"/>
        <w:numPr>
          <w:ilvl w:val="0"/>
          <w:numId w:val="2"/>
        </w:numPr>
      </w:pPr>
      <w:r>
        <w:rPr/>
        <w:t xml:space="preserve">Single-cell multiomics data integration</w:t>
      </w:r>
    </w:p>
    <w:p>
      <w:pPr>
        <w:spacing w:after="0"/>
        <w:numPr>
          <w:ilvl w:val="0"/>
          <w:numId w:val="2"/>
        </w:numPr>
      </w:pPr>
      <w:r>
        <w:rPr/>
        <w:t xml:space="preserve">Single-cell multiomics data visualization</w:t>
      </w:r>
    </w:p>
    <w:p>
      <w:pPr>
        <w:spacing w:after="0"/>
        <w:numPr>
          <w:ilvl w:val="0"/>
          <w:numId w:val="2"/>
        </w:numPr>
      </w:pPr>
      <w:r>
        <w:rPr/>
        <w:t xml:space="preserve">Single-cell multiomics data privacy</w:t>
      </w:r>
    </w:p>
    <w:p>
      <w:pPr>
        <w:numPr>
          <w:ilvl w:val="0"/>
          <w:numId w:val="2"/>
        </w:numPr>
      </w:pPr>
      <w:r>
        <w:rPr/>
        <w:t xml:space="preserve">Single-cell multiomics ethical considerations</w:t>
      </w:r>
    </w:p>
    <w:p>
      <w:pPr>
        <w:pStyle w:val="Heading1"/>
      </w:pPr>
      <w:bookmarkStart w:id="6" w:name="_Toc6"/>
      <w:r>
        <w:t>Report location:</w:t>
      </w:r>
      <w:bookmarkEnd w:id="6"/>
    </w:p>
    <w:p>
      <w:hyperlink r:id="rId8" w:history="1">
        <w:r>
          <w:rPr>
            <w:color w:val="2980b9"/>
            <w:u w:val="single"/>
          </w:rPr>
          <w:t xml:space="preserve">https://www.fullpicture.app/item/928ae241e09bd1def96ea55523345d33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42C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080692/" TargetMode="External"/><Relationship Id="rId8" Type="http://schemas.openxmlformats.org/officeDocument/2006/relationships/hyperlink" Target="https://www.fullpicture.app/item/928ae241e09bd1def96ea55523345d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2023-02-26T18:47:41+01:00</dcterms:created>
  <dcterms:modified xsi:type="dcterms:W3CDTF">2023-02-26T18:47:41+01:00</dcterms:modified>
</cp:coreProperties>
</file>

<file path=docProps/custom.xml><?xml version="1.0" encoding="utf-8"?>
<Properties xmlns="http://schemas.openxmlformats.org/officeDocument/2006/custom-properties" xmlns:vt="http://schemas.openxmlformats.org/officeDocument/2006/docPropsVTypes"/>
</file>