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Reservoir Computing Reduced-order Model based on PIV data of Flow Field | AIAA AVIATION Forum</w:t>
      </w:r>
      <w:br/>
      <w:hyperlink r:id="rId7" w:history="1">
        <w:r>
          <w:rPr>
            <w:color w:val="2980b9"/>
            <w:u w:val="single"/>
          </w:rPr>
          <w:t xml:space="preserve">https://arc.aiaa.org/doi/10.2514/6.2022-3242</w:t>
        </w:r>
      </w:hyperlink>
    </w:p>
    <w:p>
      <w:pPr>
        <w:pStyle w:val="Heading1"/>
      </w:pPr>
      <w:bookmarkStart w:id="2" w:name="_Toc2"/>
      <w:r>
        <w:t>Article summary:</w:t>
      </w:r>
      <w:bookmarkEnd w:id="2"/>
    </w:p>
    <w:p>
      <w:pPr>
        <w:jc w:val="both"/>
      </w:pPr>
      <w:r>
        <w:rPr/>
        <w:t xml:space="preserve">1. This study proposes a reservoir computing reduced-order model (RCROM) of the post-stall flow around NACA0015 airfoil based on time series velocity field data.</w:t>
      </w:r>
    </w:p>
    <w:p>
      <w:pPr>
        <w:jc w:val="both"/>
      </w:pPr>
      <w:r>
        <w:rPr/>
        <w:t xml:space="preserve">2. The estimation accuracy of RCROM is evaluated compared to that of a linear reduced-order model (LROM).</w:t>
      </w:r>
    </w:p>
    <w:p>
      <w:pPr>
        <w:jc w:val="both"/>
      </w:pPr>
      <w:r>
        <w:rPr/>
        <w:t xml:space="preserve">3. Results show that the estimation accuracy of RCROM is better than that of LROM under certain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study proposing a reservoir computing reduced-order model (RCROM) for the post-stall flow around NACA0015 airfoil based on time series velocity field data, and evaluating its estimation accuracy compared to that of a linear reduced-order model (LROM). The article appears to be well written and provides sufficient detail about the methodology used in the study, as well as the results obtained from it. However, there are some potential biases and missing points of consideration which should be noted. </w:t>
      </w:r>
    </w:p>
    <w:p>
      <w:pPr>
        <w:jc w:val="both"/>
      </w:pPr>
      <w:r>
        <w:rPr/>
        <w:t xml:space="preserve">First, the article does not provide any information about potential risks associated with using this method or any other methods for estimating flow fields. This could lead to readers assuming that there are no risks involved in using such methods without considering all possible implications. Additionally, while the article does mention that hyperparameters were tuned by Bayesian optimization, it does not provide any details about how this was done or what parameters were used in the optimization process. This lack of detail could lead to readers making assumptions about how reliable and accurate this method is without having all necessary information at hand. </w:t>
      </w:r>
    </w:p>
    <w:p>
      <w:pPr>
        <w:jc w:val="both"/>
      </w:pPr>
      <w:r>
        <w:rPr/>
        <w:t xml:space="preserve">Finally, while the article does present both sides equally in terms of comparing RCROM with LROM, it does not explore any counterarguments or alternative approaches which could be used for estimating flow fields more accurately and reliably. This could lead readers to assume that RCROM is the only viable approach when there may be other options available which have not been explored yet. </w:t>
      </w:r>
    </w:p>
    <w:p>
      <w:pPr>
        <w:jc w:val="both"/>
      </w:pPr>
      <w:r>
        <w:rPr/>
        <w:t xml:space="preserve">In conclusion, while this article provides an overview of a study proposing a reservoir computing reduced-order model for estimating flow fields around NACA0015 airfoils, there are some potential biases and missing points of consideration which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Risks associated with flow field estimation</w:t>
      </w:r>
    </w:p>
    <w:p>
      <w:pPr>
        <w:spacing w:after="0"/>
        <w:numPr>
          <w:ilvl w:val="0"/>
          <w:numId w:val="2"/>
        </w:numPr>
      </w:pPr>
      <w:r>
        <w:rPr/>
        <w:t xml:space="preserve">Bayesian optimization hyperparameters</w:t>
      </w:r>
    </w:p>
    <w:p>
      <w:pPr>
        <w:spacing w:after="0"/>
        <w:numPr>
          <w:ilvl w:val="0"/>
          <w:numId w:val="2"/>
        </w:numPr>
      </w:pPr>
      <w:r>
        <w:rPr/>
        <w:t xml:space="preserve">Alternative approaches to flow field estimation</w:t>
      </w:r>
    </w:p>
    <w:p>
      <w:pPr>
        <w:spacing w:after="0"/>
        <w:numPr>
          <w:ilvl w:val="0"/>
          <w:numId w:val="2"/>
        </w:numPr>
      </w:pPr>
      <w:r>
        <w:rPr/>
        <w:t xml:space="preserve">Reservoir computing reduced-order model accuracy</w:t>
      </w:r>
    </w:p>
    <w:p>
      <w:pPr>
        <w:spacing w:after="0"/>
        <w:numPr>
          <w:ilvl w:val="0"/>
          <w:numId w:val="2"/>
        </w:numPr>
      </w:pPr>
      <w:r>
        <w:rPr/>
        <w:t xml:space="preserve">Linear reduced-order model accuracy</w:t>
      </w:r>
    </w:p>
    <w:p>
      <w:pPr>
        <w:numPr>
          <w:ilvl w:val="0"/>
          <w:numId w:val="2"/>
        </w:numPr>
      </w:pPr>
      <w:r>
        <w:rPr/>
        <w:t xml:space="preserve">Post-stall flow around NACA0015 airfoil</w:t>
      </w:r>
    </w:p>
    <w:p>
      <w:pPr>
        <w:pStyle w:val="Heading1"/>
      </w:pPr>
      <w:bookmarkStart w:id="6" w:name="_Toc6"/>
      <w:r>
        <w:t>Report location:</w:t>
      </w:r>
      <w:bookmarkEnd w:id="6"/>
    </w:p>
    <w:p>
      <w:hyperlink r:id="rId8" w:history="1">
        <w:r>
          <w:rPr>
            <w:color w:val="2980b9"/>
            <w:u w:val="single"/>
          </w:rPr>
          <w:t xml:space="preserve">https://www.fullpicture.app/item/92c1d0b846c96e1260ecac49179e37ba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8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10.2514/6.2022-3242" TargetMode="External"/><Relationship Id="rId8" Type="http://schemas.openxmlformats.org/officeDocument/2006/relationships/hyperlink" Target="https://www.fullpicture.app/item/92c1d0b846c96e1260ecac49179e3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2023-02-18T13:50:00+01:00</dcterms:created>
  <dcterms:modified xsi:type="dcterms:W3CDTF">2023-02-18T13:50:00+01:00</dcterms:modified>
</cp:coreProperties>
</file>

<file path=docProps/custom.xml><?xml version="1.0" encoding="utf-8"?>
<Properties xmlns="http://schemas.openxmlformats.org/officeDocument/2006/custom-properties" xmlns:vt="http://schemas.openxmlformats.org/officeDocument/2006/docPropsVTypes"/>
</file>