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Otitis media: diagnosis and treatment - PubMed</w:t>
      </w:r>
      <w:br/>
      <w:hyperlink r:id="rId7" w:history="1">
        <w:r>
          <w:rPr>
            <w:color w:val="2980b9"/>
            <w:u w:val="single"/>
          </w:rPr>
          <w:t xml:space="preserve">https://pubmed.ncbi.nlm.nih.gov/24134083/</w:t>
        </w:r>
      </w:hyperlink>
    </w:p>
    <w:p>
      <w:pPr>
        <w:pStyle w:val="Heading1"/>
      </w:pPr>
      <w:bookmarkStart w:id="2" w:name="_Toc2"/>
      <w:r>
        <w:t>Article summary:</w:t>
      </w:r>
      <w:bookmarkEnd w:id="2"/>
    </w:p>
    <w:p>
      <w:pPr>
        <w:jc w:val="both"/>
      </w:pPr>
      <w:r>
        <w:rPr/>
        <w:t xml:space="preserve">1. 本文介绍了关于中耳炎的诊断和治疗的临床实践指南。</w:t>
      </w:r>
    </w:p>
    <w:p>
      <w:pPr>
        <w:jc w:val="both"/>
      </w:pPr>
      <w:r>
        <w:rPr/>
        <w:t xml:space="preserve">2. 文章提到了在儿童中使用鼓膜切开管的临床实践指南。</w:t>
      </w:r>
    </w:p>
    <w:p>
      <w:pPr>
        <w:jc w:val="both"/>
      </w:pPr>
      <w:r>
        <w:rPr/>
        <w:t xml:space="preserve">3. 文章强调了中耳炎的诊断和治疗对于儿童健康至关重要。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这篇文章是一篇关于儿童中耳炎诊断和治疗的临床实践指南。然而，由于只提供了文章标题和一些基本信息，无法对其内容进行详细的批判性分析。以下是一些可能存在的偏见和问题，但需要更多具体信息来进行深入分析：</w:t>
      </w:r>
    </w:p>
    <w:p>
      <w:pPr>
        <w:jc w:val="both"/>
      </w:pPr>
      <w:r>
        <w:rPr/>
        <w:t xml:space="preserve"/>
      </w:r>
    </w:p>
    <w:p>
      <w:pPr>
        <w:jc w:val="both"/>
      </w:pPr>
      <w:r>
        <w:rPr/>
        <w:t xml:space="preserve">1. 潜在偏见及来源：没有提供足够的信息来确定作者是否有潜在偏见或利益冲突。需要进一步了解作者的背景、资金来源等。</w:t>
      </w:r>
    </w:p>
    <w:p>
      <w:pPr>
        <w:jc w:val="both"/>
      </w:pPr>
      <w:r>
        <w:rPr/>
        <w:t xml:space="preserve"/>
      </w:r>
    </w:p>
    <w:p>
      <w:pPr>
        <w:jc w:val="both"/>
      </w:pPr>
      <w:r>
        <w:rPr/>
        <w:t xml:space="preserve">2. 片面报道：无法确定该文章是否提供了全面、客观的观点和证据。需要查看完整的文章内容才能评估其报道是否片面。</w:t>
      </w:r>
    </w:p>
    <w:p>
      <w:pPr>
        <w:jc w:val="both"/>
      </w:pPr>
      <w:r>
        <w:rPr/>
        <w:t xml:space="preserve"/>
      </w:r>
    </w:p>
    <w:p>
      <w:pPr>
        <w:jc w:val="both"/>
      </w:pPr>
      <w:r>
        <w:rPr/>
        <w:t xml:space="preserve">3. 无根据的主张：没有具体信息来判断该文章是否包含无根据的主张。需要查看完整的文章内容以了解作者所依据的证据和推论。</w:t>
      </w:r>
    </w:p>
    <w:p>
      <w:pPr>
        <w:jc w:val="both"/>
      </w:pPr>
      <w:r>
        <w:rPr/>
        <w:t xml:space="preserve"/>
      </w:r>
    </w:p>
    <w:p>
      <w:pPr>
        <w:jc w:val="both"/>
      </w:pPr>
      <w:r>
        <w:rPr/>
        <w:t xml:space="preserve">4. 缺失的考虑点：由于只提供了标题，无法确定该文章是否涵盖了所有相关考虑点。可能存在未讨论到或忽略掉的重要因素。</w:t>
      </w:r>
    </w:p>
    <w:p>
      <w:pPr>
        <w:jc w:val="both"/>
      </w:pPr>
      <w:r>
        <w:rPr/>
        <w:t xml:space="preserve"/>
      </w:r>
    </w:p>
    <w:p>
      <w:pPr>
        <w:jc w:val="both"/>
      </w:pPr>
      <w:r>
        <w:rPr/>
        <w:t xml:space="preserve">5. 主张缺乏证据支持：没有提供足够信息来评估该文章中所提出主张是否有充分的科学证据支持。需要查看完整文章以了解作者所引用的研究和证据。</w:t>
      </w:r>
    </w:p>
    <w:p>
      <w:pPr>
        <w:jc w:val="both"/>
      </w:pPr>
      <w:r>
        <w:rPr/>
        <w:t xml:space="preserve"/>
      </w:r>
    </w:p>
    <w:p>
      <w:pPr>
        <w:jc w:val="both"/>
      </w:pPr>
      <w:r>
        <w:rPr/>
        <w:t xml:space="preserve">6. 未探索的反驳：无法确定该文章是否探讨了可能存在的反驳观点或证据。需要查看完整文章以了解作者是否充分考虑了其他观点。</w:t>
      </w:r>
    </w:p>
    <w:p>
      <w:pPr>
        <w:jc w:val="both"/>
      </w:pPr>
      <w:r>
        <w:rPr/>
        <w:t xml:space="preserve"/>
      </w:r>
    </w:p>
    <w:p>
      <w:pPr>
        <w:jc w:val="both"/>
      </w:pPr>
      <w:r>
        <w:rPr/>
        <w:t xml:space="preserve">7. 宣传内容和偏袒：由于只提供了标题，无法确定该文章是否包含宣传内容或偏袒某种观点。需要查看完整文章以评估其客观性。</w:t>
      </w:r>
    </w:p>
    <w:p>
      <w:pPr>
        <w:jc w:val="both"/>
      </w:pPr>
      <w:r>
        <w:rPr/>
        <w:t xml:space="preserve"/>
      </w:r>
    </w:p>
    <w:p>
      <w:pPr>
        <w:jc w:val="both"/>
      </w:pPr>
      <w:r>
        <w:rPr/>
        <w:t xml:space="preserve">8. 是否注意到可能的风险：无法确定该文章是否提及了与耳炎诊断和治疗相关的潜在风险。需要查看完整文章以了解作者对风险的关注程度。</w:t>
      </w:r>
    </w:p>
    <w:p>
      <w:pPr>
        <w:jc w:val="both"/>
      </w:pPr>
      <w:r>
        <w:rPr/>
        <w:t xml:space="preserve"/>
      </w:r>
    </w:p>
    <w:p>
      <w:pPr>
        <w:jc w:val="both"/>
      </w:pPr>
      <w:r>
        <w:rPr/>
        <w:t xml:space="preserve">9. 平等地呈现双方：由于只提供了标题，无法确定该文章是否平等地呈现了不同观点和证据。需要查看完整文章以评估其客观性和平衡性。</w:t>
      </w:r>
    </w:p>
    <w:p>
      <w:pPr>
        <w:jc w:val="both"/>
      </w:pPr>
      <w:r>
        <w:rPr/>
        <w:t xml:space="preserve"/>
      </w:r>
    </w:p>
    <w:p>
      <w:pPr>
        <w:jc w:val="both"/>
      </w:pPr>
      <w:r>
        <w:rPr/>
        <w:t xml:space="preserve">总之，根据目前提供的信息，无法对这篇文章进行详细的批判性分析。为了全面评估其质量和可靠性，需要进一步阅读完整的文章内容。</w:t>
      </w:r>
    </w:p>
    <w:p>
      <w:pPr>
        <w:pStyle w:val="Heading1"/>
      </w:pPr>
      <w:bookmarkStart w:id="5" w:name="_Toc5"/>
      <w:r>
        <w:t>Topics for further research:</w:t>
      </w:r>
      <w:bookmarkEnd w:id="5"/>
    </w:p>
    <w:p>
      <w:pPr>
        <w:spacing w:after="0"/>
        <w:numPr>
          <w:ilvl w:val="0"/>
          <w:numId w:val="2"/>
        </w:numPr>
      </w:pPr>
      <w:r>
        <w:rPr/>
        <w:t xml:space="preserve">儿童中耳炎的诊断和治疗方法
</w:t>
      </w:r>
    </w:p>
    <w:p>
      <w:pPr>
        <w:spacing w:after="0"/>
        <w:numPr>
          <w:ilvl w:val="0"/>
          <w:numId w:val="2"/>
        </w:numPr>
      </w:pPr>
      <w:r>
        <w:rPr/>
        <w:t xml:space="preserve">作者的背景和潜在利益冲突
</w:t>
      </w:r>
    </w:p>
    <w:p>
      <w:pPr>
        <w:spacing w:after="0"/>
        <w:numPr>
          <w:ilvl w:val="0"/>
          <w:numId w:val="2"/>
        </w:numPr>
      </w:pPr>
      <w:r>
        <w:rPr/>
        <w:t xml:space="preserve">文章中的观点和证据是否全面和客观
</w:t>
      </w:r>
    </w:p>
    <w:p>
      <w:pPr>
        <w:spacing w:after="0"/>
        <w:numPr>
          <w:ilvl w:val="0"/>
          <w:numId w:val="2"/>
        </w:numPr>
      </w:pPr>
      <w:r>
        <w:rPr/>
        <w:t xml:space="preserve">文章是否涵盖了所有相关考虑点
</w:t>
      </w:r>
    </w:p>
    <w:p>
      <w:pPr>
        <w:spacing w:after="0"/>
        <w:numPr>
          <w:ilvl w:val="0"/>
          <w:numId w:val="2"/>
        </w:numPr>
      </w:pPr>
      <w:r>
        <w:rPr/>
        <w:t xml:space="preserve">文章中的主张是否有科学证据支持
</w:t>
      </w:r>
    </w:p>
    <w:p>
      <w:pPr>
        <w:numPr>
          <w:ilvl w:val="0"/>
          <w:numId w:val="2"/>
        </w:numPr>
      </w:pPr>
      <w:r>
        <w:rPr/>
        <w:t xml:space="preserve">文章是否探讨了可能存在的反驳观点或证据</w:t>
      </w:r>
    </w:p>
    <w:p>
      <w:pPr>
        <w:pStyle w:val="Heading1"/>
      </w:pPr>
      <w:bookmarkStart w:id="6" w:name="_Toc6"/>
      <w:r>
        <w:t>Report location:</w:t>
      </w:r>
      <w:bookmarkEnd w:id="6"/>
    </w:p>
    <w:p>
      <w:hyperlink r:id="rId8" w:history="1">
        <w:r>
          <w:rPr>
            <w:color w:val="2980b9"/>
            <w:u w:val="single"/>
          </w:rPr>
          <w:t xml:space="preserve">https://www.fullpicture.app/item/92dfcb3201bfb2203415250e6045739b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EC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134083/" TargetMode="External"/><Relationship Id="rId8" Type="http://schemas.openxmlformats.org/officeDocument/2006/relationships/hyperlink" Target="https://www.fullpicture.app/item/92dfcb3201bfb2203415250e604573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2023-12-15T21:38:25+01:00</dcterms:created>
  <dcterms:modified xsi:type="dcterms:W3CDTF">2023-12-15T21:38:25+01:00</dcterms:modified>
</cp:coreProperties>
</file>

<file path=docProps/custom.xml><?xml version="1.0" encoding="utf-8"?>
<Properties xmlns="http://schemas.openxmlformats.org/officeDocument/2006/custom-properties" xmlns:vt="http://schemas.openxmlformats.org/officeDocument/2006/docPropsVTypes"/>
</file>