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tip-enhanced nano-spectroscopy | Nature Communications</w:t>
      </w:r>
      <w:br/>
      <w:hyperlink r:id="rId7" w:history="1">
        <w:r>
          <w:rPr>
            <w:color w:val="2980b9"/>
            <w:u w:val="single"/>
          </w:rPr>
          <w:t xml:space="preserve">https://www.nature.com/articles/s41467-021-23818-1</w:t>
        </w:r>
      </w:hyperlink>
    </w:p>
    <w:p>
      <w:pPr>
        <w:pStyle w:val="Heading1"/>
      </w:pPr>
      <w:bookmarkStart w:id="2" w:name="_Toc2"/>
      <w:r>
        <w:t>Article summary:</w:t>
      </w:r>
      <w:bookmarkEnd w:id="2"/>
    </w:p>
    <w:p>
      <w:pPr>
        <w:jc w:val="both"/>
      </w:pPr>
      <w:r>
        <w:rPr/>
        <w:t xml:space="preserve">1. This article discusses the development of an adaptive tip-enhanced nano-spectroscopy technique, which uses a deep learning algorithm to manipulate the excitation field distribution at the apex of a plasmonic tip.</w:t>
      </w:r>
    </w:p>
    <w:p>
      <w:pPr>
        <w:jc w:val="both"/>
      </w:pPr>
      <w:r>
        <w:rPr/>
        <w:t xml:space="preserve">2. The technique is demonstrated to provide consistent improvement in field enhancement by optimizing the excitation wavefront for a given nanoscale morphology of the plasmonic tips.</w:t>
      </w:r>
    </w:p>
    <w:p>
      <w:pPr>
        <w:jc w:val="both"/>
      </w:pPr>
      <w:r>
        <w:rPr/>
        <w:t xml:space="preserve">3. The technique is shown to be able to provide heterogeneous nano-optical responses from the same samples by manipulating the gradient field and near-field polarization dynamically.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“Adaptive Tip-Enhanced Nano-Spectroscopy” provides an overview of a new technique for manipulating the excitation field distribution at the apex of a plasmonic tip using deep learning algorithms. The article is well written and provides clear explanations of how this technique works and its potential applications.</w:t>
      </w:r>
    </w:p>
    <w:p>
      <w:pPr>
        <w:jc w:val="both"/>
      </w:pPr>
      <w:r>
        <w:rPr/>
        <w:t xml:space="preserve">The authors present evidence from experiments that demonstrate how this technique can improve field enhancement and provide heterogeneous nano-optical responses from the same samples by manipulating the gradient field and near-field polarization dynamically. However, there are some points that could be further explored in order to increase trustworthiness and reliability of this article.</w:t>
      </w:r>
    </w:p>
    <w:p>
      <w:pPr>
        <w:jc w:val="both"/>
      </w:pPr>
      <w:r>
        <w:rPr/>
        <w:t xml:space="preserve">First, it would be beneficial if more details were provided on how exactly this technique works, such as what type of deep learning algorithms are used and how they are implemented in practice. Additionally, more information should be provided on how exactly these algorithms are used to manipulate the excitation field distribution at the apex of a plasmonic tip, as well as what types of tips can be used with this technique.</w:t>
      </w:r>
    </w:p>
    <w:p>
      <w:pPr>
        <w:jc w:val="both"/>
      </w:pPr>
      <w:r>
        <w:rPr/>
        <w:t xml:space="preserve">Second, while experiments are presented that demonstrate improved field enhancement with this technique, there is no discussion on possible risks associated with using this technology or any potential drawbacks that may arise from its use. This should be addressed in order to ensure that readers have a full understanding of both sides of this technology before making any decisions about its use or implementation in their own research or applications.</w:t>
      </w:r>
    </w:p>
    <w:p>
      <w:pPr>
        <w:jc w:val="both"/>
      </w:pPr>
      <w:r>
        <w:rPr/>
        <w:t xml:space="preserve">Finally, while it is noted that different phase masks may be needed for different tips, there is no discussion on how these phase masks can be determined or optimized for each individual tip. This should also be addressed in order to ensure that readers have all necessary information when considering implementing this technology in their own research or applications. </w:t>
      </w:r>
    </w:p>
    <w:p>
      <w:pPr>
        <w:jc w:val="both"/>
      </w:pPr>
      <w:r>
        <w:rPr/>
        <w:t xml:space="preserve">In conclusion, while “Adaptive Tip-Enhanced Nano-Spectroscopy” provides an</w:t>
      </w:r>
    </w:p>
    <w:p>
      <w:pPr>
        <w:pStyle w:val="Heading1"/>
      </w:pPr>
      <w:bookmarkStart w:id="5" w:name="_Toc5"/>
      <w:r>
        <w:t>Topics for further research:</w:t>
      </w:r>
      <w:bookmarkEnd w:id="5"/>
    </w:p>
    <w:p>
      <w:pPr>
        <w:spacing w:after="0"/>
        <w:numPr>
          <w:ilvl w:val="0"/>
          <w:numId w:val="2"/>
        </w:numPr>
      </w:pPr>
      <w:r>
        <w:rPr/>
        <w:t xml:space="preserve">Deep learning algorithms</w:t>
      </w:r>
    </w:p>
    <w:p>
      <w:pPr>
        <w:spacing w:after="0"/>
        <w:numPr>
          <w:ilvl w:val="0"/>
          <w:numId w:val="2"/>
        </w:numPr>
      </w:pPr>
      <w:r>
        <w:rPr/>
        <w:t xml:space="preserve">Plasmonic tip manipulation</w:t>
      </w:r>
    </w:p>
    <w:p>
      <w:pPr>
        <w:spacing w:after="0"/>
        <w:numPr>
          <w:ilvl w:val="0"/>
          <w:numId w:val="2"/>
        </w:numPr>
      </w:pPr>
      <w:r>
        <w:rPr/>
        <w:t xml:space="preserve">Near-field polarization</w:t>
      </w:r>
    </w:p>
    <w:p>
      <w:pPr>
        <w:spacing w:after="0"/>
        <w:numPr>
          <w:ilvl w:val="0"/>
          <w:numId w:val="2"/>
        </w:numPr>
      </w:pPr>
      <w:r>
        <w:rPr/>
        <w:t xml:space="preserve">Field enhancement optimization</w:t>
      </w:r>
    </w:p>
    <w:p>
      <w:pPr>
        <w:spacing w:after="0"/>
        <w:numPr>
          <w:ilvl w:val="0"/>
          <w:numId w:val="2"/>
        </w:numPr>
      </w:pPr>
      <w:r>
        <w:rPr/>
        <w:t xml:space="preserve">Phase mask determination</w:t>
      </w:r>
    </w:p>
    <w:p>
      <w:pPr>
        <w:numPr>
          <w:ilvl w:val="0"/>
          <w:numId w:val="2"/>
        </w:numPr>
      </w:pPr>
      <w:r>
        <w:rPr/>
        <w:t xml:space="preserve">Potential risks and drawbacks of adaptive tip-enhanced nano-spectroscopy</w:t>
      </w:r>
    </w:p>
    <w:p>
      <w:pPr>
        <w:pStyle w:val="Heading1"/>
      </w:pPr>
      <w:bookmarkStart w:id="6" w:name="_Toc6"/>
      <w:r>
        <w:t>Report location:</w:t>
      </w:r>
      <w:bookmarkEnd w:id="6"/>
    </w:p>
    <w:p>
      <w:hyperlink r:id="rId8" w:history="1">
        <w:r>
          <w:rPr>
            <w:color w:val="2980b9"/>
            <w:u w:val="single"/>
          </w:rPr>
          <w:t xml:space="preserve">https://www.fullpicture.app/item/9307a00a9c1730d78dbb0bdfb21586f1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43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3818-1" TargetMode="External"/><Relationship Id="rId8" Type="http://schemas.openxmlformats.org/officeDocument/2006/relationships/hyperlink" Target="https://www.fullpicture.app/item/9307a00a9c1730d78dbb0bdfb2158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2023-02-20T09:30:14+01:00</dcterms:created>
  <dcterms:modified xsi:type="dcterms:W3CDTF">2023-02-20T09:30:14+01:00</dcterms:modified>
</cp:coreProperties>
</file>

<file path=docProps/custom.xml><?xml version="1.0" encoding="utf-8"?>
<Properties xmlns="http://schemas.openxmlformats.org/officeDocument/2006/custom-properties" xmlns:vt="http://schemas.openxmlformats.org/officeDocument/2006/docPropsVTypes"/>
</file>