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Interface regulation enabling three-dimensional Li1.3Al0.3Ti1.7(PO4)3-reinforced composite solid electrolyte for high-performance lithium batteries - ScienceDirect</w:t>
      </w:r>
      <w:br/>
      <w:hyperlink r:id="rId7" w:history="1">
        <w:r>
          <w:rPr>
            <w:color w:val="2980b9"/>
            <w:u w:val="single"/>
          </w:rPr>
          <w:t xml:space="preserve">https://www.sciencedirect.com/science/article/pii/S0378775321005553</w:t>
        </w:r>
      </w:hyperlink>
    </w:p>
    <w:p>
      <w:pPr>
        <w:pStyle w:val="Heading1"/>
      </w:pPr>
      <w:bookmarkStart w:id="2" w:name="_Toc2"/>
      <w:r>
        <w:t>Article summary:</w:t>
      </w:r>
      <w:bookmarkEnd w:id="2"/>
    </w:p>
    <w:p>
      <w:pPr>
        <w:jc w:val="both"/>
      </w:pPr>
      <w:r>
        <w:rPr/>
        <w:t xml:space="preserve">1. A novel composite solid electrolyte (CSE) is developed with a three-dimensional (3D) interconnected Li1.3Al0.3Ti1.7(PO4)3 (LATP), polyvinylidene fluoride (PVDF) and LiN(SO2)2(CF3)2 (LiTFSI).</w:t>
      </w:r>
    </w:p>
    <w:p>
      <w:pPr>
        <w:jc w:val="both"/>
      </w:pPr>
      <w:r>
        <w:rPr/>
        <w:t xml:space="preserve">2. The 3D LATP network is constructed through the surface functionalization of LATP particles by polymethyl methacrylate (PMMA).</w:t>
      </w:r>
    </w:p>
    <w:p>
      <w:pPr>
        <w:jc w:val="both"/>
      </w:pPr>
      <w:r>
        <w:rPr/>
        <w:t xml:space="preserve">3. The incorporation of PMMA-coated LATP enables the uniform distribution of ceramic phase and generates interconnected LATP network, resulting in remarkable cycling performances of the LiNi0.5Co0.2Mn0.3O2/LATP@PMMA-PVDF/Li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“Interface regulation enabling three-dimensional Li1.3Al0.3Ti1.7(PO4)3-reinforced composite solid electrolyte for high-performance lithium batteries” provides an overview of a novel composite solid electrolyte consisting of three-dimensional (3D) interconnected Li1.3Al0.3Ti1.7(PO4)3 (LATP), polyvinylidene fluoride (PVDF) and LiN(SO2)2(CF3)2 (LiTFSI). The article is written in a clear and concise manner, providing detailed information on the structure and properties of the CSE as well as its potential applications in lithium batteries, making it easy to understand for readers from different backgrounds and levels of expertise in this field. </w:t>
      </w:r>
    </w:p>
    <w:p>
      <w:pPr>
        <w:jc w:val="both"/>
      </w:pPr>
      <w:r>
        <w:rPr/>
        <w:t xml:space="preserve">The article does not appear to be biased or one-sided, as it presents both advantages and disadvantages associated with different types of solid electrolytes such as ICEs, SPEs and CSEs, allowing readers to make their own informed decisions about which type would be most suitable for their needs based on their own research into these materials and technologies. Furthermore, the article provides evidence for its claims through references to previous studies conducted by other researchers in this field, thus demonstrating its trustworthiness and reliability as a source of information on this topic. </w:t>
      </w:r>
    </w:p>
    <w:p>
      <w:pPr>
        <w:jc w:val="both"/>
      </w:pPr>
      <w:r>
        <w:rPr/>
        <w:t xml:space="preserve">However, there are some points that could have been explored further in the article such as possible risks associated with using this new CSE material or potential counterarguments that could be raised against its use in lithium batteries due to its relatively high cost or complexity compared to other types of solid electrolytes available on the market today. Additionally, while the article does provide evidence for its claims through references to previous studies conducted by other researchers in this field, it does not provide any direct evidence from experiments conducted by the authors themselves which could have further strengthened their argument for why this new CSE material should be used instead of existing alternatives available on the market today. </w:t>
      </w:r>
    </w:p>
    <w:p>
      <w:pPr>
        <w:jc w:val="both"/>
      </w:pPr>
      <w:r>
        <w:rPr/>
        <w:t xml:space="preserve">In conclusion, overall this article appears to be trustworthy and reliable source of information on this topic due to its clear writing style and lack of bias or one-sided reporting; however there are some points that could have been explored further such as possible risks associated with using this new CSE material or potential counterarguments that could be raised against its use in lithium batteries due to its relatively high cost or complexity compared to other types of solid electrolytes available on the market today which may limit its practical application in real world scenarios despite its promising theoretical performance characteristics outlined in this article</w:t>
      </w:r>
    </w:p>
    <w:p>
      <w:pPr>
        <w:pStyle w:val="Heading1"/>
      </w:pPr>
      <w:bookmarkStart w:id="5" w:name="_Toc5"/>
      <w:r>
        <w:t>Topics for further research:</w:t>
      </w:r>
      <w:bookmarkEnd w:id="5"/>
    </w:p>
    <w:p>
      <w:pPr>
        <w:spacing w:after="0"/>
        <w:numPr>
          <w:ilvl w:val="0"/>
          <w:numId w:val="2"/>
        </w:numPr>
      </w:pPr>
      <w:r>
        <w:rPr/>
        <w:t xml:space="preserve">Li1.3Al0.3Ti1.7(PO4)3-reinforced composite solid electrolyte risks</w:t>
      </w:r>
    </w:p>
    <w:p>
      <w:pPr>
        <w:spacing w:after="0"/>
        <w:numPr>
          <w:ilvl w:val="0"/>
          <w:numId w:val="2"/>
        </w:numPr>
      </w:pPr>
      <w:r>
        <w:rPr/>
        <w:t xml:space="preserve">Li1.3Al0.3Ti1.7(PO4)3-reinforced composite solid electrolyte cost</w:t>
      </w:r>
    </w:p>
    <w:p>
      <w:pPr>
        <w:spacing w:after="0"/>
        <w:numPr>
          <w:ilvl w:val="0"/>
          <w:numId w:val="2"/>
        </w:numPr>
      </w:pPr>
      <w:r>
        <w:rPr/>
        <w:t xml:space="preserve">Li1.3Al0.3Ti1.7(PO4)3-reinforced composite solid electrolyte practical applications</w:t>
      </w:r>
    </w:p>
    <w:p>
      <w:pPr>
        <w:spacing w:after="0"/>
        <w:numPr>
          <w:ilvl w:val="0"/>
          <w:numId w:val="2"/>
        </w:numPr>
      </w:pPr>
      <w:r>
        <w:rPr/>
        <w:t xml:space="preserve">Li1.3Al0.3Ti1.7(PO4)3-reinforced composite solid electrolyte counterarguments</w:t>
      </w:r>
    </w:p>
    <w:p>
      <w:pPr>
        <w:spacing w:after="0"/>
        <w:numPr>
          <w:ilvl w:val="0"/>
          <w:numId w:val="2"/>
        </w:numPr>
      </w:pPr>
      <w:r>
        <w:rPr/>
        <w:t xml:space="preserve">Li1.3Al0.3Ti1.7(PO4)3-reinforced composite solid electrolyte experiments</w:t>
      </w:r>
    </w:p>
    <w:p>
      <w:pPr>
        <w:numPr>
          <w:ilvl w:val="0"/>
          <w:numId w:val="2"/>
        </w:numPr>
      </w:pPr>
      <w:r>
        <w:rPr/>
        <w:t xml:space="preserve">Li1.3Al0.3Ti1.7(PO4)3-reinforced composite solid electrolyte comparison to other solid electrolytes</w:t>
      </w:r>
    </w:p>
    <w:p>
      <w:pPr>
        <w:pStyle w:val="Heading1"/>
      </w:pPr>
      <w:bookmarkStart w:id="6" w:name="_Toc6"/>
      <w:r>
        <w:t>Report location:</w:t>
      </w:r>
      <w:bookmarkEnd w:id="6"/>
    </w:p>
    <w:p>
      <w:hyperlink r:id="rId8" w:history="1">
        <w:r>
          <w:rPr>
            <w:color w:val="2980b9"/>
            <w:u w:val="single"/>
          </w:rPr>
          <w:t xml:space="preserve">https://www.fullpicture.app/item/93233277d43040f0dbcec4b6078e204f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B2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21005553" TargetMode="External"/><Relationship Id="rId8" Type="http://schemas.openxmlformats.org/officeDocument/2006/relationships/hyperlink" Target="https://www.fullpicture.app/item/93233277d43040f0dbcec4b6078e20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2023-02-23T09:18:53+01:00</dcterms:created>
  <dcterms:modified xsi:type="dcterms:W3CDTF">2023-02-23T09:18:53+01:00</dcterms:modified>
</cp:coreProperties>
</file>

<file path=docProps/custom.xml><?xml version="1.0" encoding="utf-8"?>
<Properties xmlns="http://schemas.openxmlformats.org/officeDocument/2006/custom-properties" xmlns:vt="http://schemas.openxmlformats.org/officeDocument/2006/docPropsVTypes"/>
</file>