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automatic registration algorithm for the scattered point clouds based on the curvature feature - ScienceDirect</w:t>
      </w:r>
      <w:br/>
      <w:hyperlink r:id="rId7" w:history="1">
        <w:r>
          <w:rPr>
            <w:color w:val="2980b9"/>
            <w:u w:val="single"/>
          </w:rPr>
          <w:t xml:space="preserve">https://www.sciencedirect.com/science/article/abs/pii/S0030399212001880</w:t>
        </w:r>
      </w:hyperlink>
    </w:p>
    <w:p>
      <w:pPr>
        <w:pStyle w:val="Heading1"/>
      </w:pPr>
      <w:bookmarkStart w:id="2" w:name="_Toc2"/>
      <w:r>
        <w:t>Article summary:</w:t>
      </w:r>
      <w:bookmarkEnd w:id="2"/>
    </w:p>
    <w:p>
      <w:pPr>
        <w:jc w:val="both"/>
      </w:pPr>
      <w:r>
        <w:rPr/>
        <w:t xml:space="preserve">1. A novel curvature-based automatic registration algorithm has been proposed to register multi-view scattered point clouds.</w:t>
      </w:r>
    </w:p>
    <w:p>
      <w:pPr>
        <w:jc w:val="both"/>
      </w:pPr>
      <w:r>
        <w:rPr/>
        <w:t xml:space="preserve">2. The initial matching points are acquired by computing the Hausdorff distance of curvature, and then the circumference shape feature of the local surface is used to obtain accurate matching points.</w:t>
      </w:r>
    </w:p>
    <w:p>
      <w:pPr>
        <w:jc w:val="both"/>
      </w:pPr>
      <w:r>
        <w:rPr/>
        <w:t xml:space="preserve">3. Experimental results show that the algorithm is 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Automatic Registration Algorithm for the Scattered Point Clouds Based on the Curvature Feature” provides a detailed overview of a novel curvature-based automatic registration algorithm for registering multi-view scattered point clouds. The article is well written and provides a comprehensive description of the algorithm, its features, and its effectiveness in solving 3D registration problems with partial overlapping point clouds. The authors provide evidence from experiments to support their claims about the effectiveness of their algorithm, which adds to its trustworthiness and reliability. </w:t>
      </w:r>
    </w:p>
    <w:p>
      <w:pPr>
        <w:jc w:val="both"/>
      </w:pPr>
      <w:r>
        <w:rPr/>
        <w:t xml:space="preserve">However, there are some potential biases in the article that should be noted. For example, while the authors discuss various existing algorithms for 3D registration problems, they do not provide an equal amount of detail or analysis for each one; instead, they focus more heavily on their own proposed algorithm and its advantages over other methods. Additionally, while they mention potential risks associated with their algorithm (e.g., time-consuming computation), they do not explore these risks in depth or provide any solutions for mitigating them. Furthermore, while they discuss various advantages of their proposed method over existing ones, they do not consider any possible counterarguments or drawbacks that could be raised against it. </w:t>
      </w:r>
    </w:p>
    <w:p>
      <w:pPr>
        <w:jc w:val="both"/>
      </w:pPr>
      <w:r>
        <w:rPr/>
        <w:t xml:space="preserve">In conclusion, this article provides a detailed overview of a novel curvature-based automatic registration algorithm for registering multi-view scattered point clouds and presents evidence from experiments to support its claims about its effectiveness; however, it does not explore potential risks associated with it in depth nor does it consider any possible counterarguments or drawbacks that could be raised against it.</w:t>
      </w:r>
    </w:p>
    <w:p>
      <w:pPr>
        <w:pStyle w:val="Heading1"/>
      </w:pPr>
      <w:bookmarkStart w:id="5" w:name="_Toc5"/>
      <w:r>
        <w:t>Topics for further research:</w:t>
      </w:r>
      <w:bookmarkEnd w:id="5"/>
    </w:p>
    <w:p>
      <w:pPr>
        <w:spacing w:after="0"/>
        <w:numPr>
          <w:ilvl w:val="0"/>
          <w:numId w:val="2"/>
        </w:numPr>
      </w:pPr>
      <w:r>
        <w:rPr/>
        <w:t xml:space="preserve">3D registration algorithms</w:t>
      </w:r>
    </w:p>
    <w:p>
      <w:pPr>
        <w:spacing w:after="0"/>
        <w:numPr>
          <w:ilvl w:val="0"/>
          <w:numId w:val="2"/>
        </w:numPr>
      </w:pPr>
      <w:r>
        <w:rPr/>
        <w:t xml:space="preserve">Point cloud registration risks</w:t>
      </w:r>
    </w:p>
    <w:p>
      <w:pPr>
        <w:spacing w:after="0"/>
        <w:numPr>
          <w:ilvl w:val="0"/>
          <w:numId w:val="2"/>
        </w:numPr>
      </w:pPr>
      <w:r>
        <w:rPr/>
        <w:t xml:space="preserve">Counterarguments to 3D registration algorithms</w:t>
      </w:r>
    </w:p>
    <w:p>
      <w:pPr>
        <w:spacing w:after="0"/>
        <w:numPr>
          <w:ilvl w:val="0"/>
          <w:numId w:val="2"/>
        </w:numPr>
      </w:pPr>
      <w:r>
        <w:rPr/>
        <w:t xml:space="preserve">Mitigating 3D registration risks</w:t>
      </w:r>
    </w:p>
    <w:p>
      <w:pPr>
        <w:spacing w:after="0"/>
        <w:numPr>
          <w:ilvl w:val="0"/>
          <w:numId w:val="2"/>
        </w:numPr>
      </w:pPr>
      <w:r>
        <w:rPr/>
        <w:t xml:space="preserve">Time-consuming computation solutions</w:t>
      </w:r>
    </w:p>
    <w:p>
      <w:pPr>
        <w:numPr>
          <w:ilvl w:val="0"/>
          <w:numId w:val="2"/>
        </w:numPr>
      </w:pPr>
      <w:r>
        <w:rPr/>
        <w:t xml:space="preserve">Drawbacks of 3D registration algorithms</w:t>
      </w:r>
    </w:p>
    <w:p>
      <w:pPr>
        <w:pStyle w:val="Heading1"/>
      </w:pPr>
      <w:bookmarkStart w:id="6" w:name="_Toc6"/>
      <w:r>
        <w:t>Report location:</w:t>
      </w:r>
      <w:bookmarkEnd w:id="6"/>
    </w:p>
    <w:p>
      <w:hyperlink r:id="rId8" w:history="1">
        <w:r>
          <w:rPr>
            <w:color w:val="2980b9"/>
            <w:u w:val="single"/>
          </w:rPr>
          <w:t xml:space="preserve">https://www.fullpicture.app/item/932d85227033721b579912b414d545f2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E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0399212001880" TargetMode="External"/><Relationship Id="rId8" Type="http://schemas.openxmlformats.org/officeDocument/2006/relationships/hyperlink" Target="https://www.fullpicture.app/item/932d85227033721b579912b414d54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2023-02-23T15:04:34+01:00</dcterms:created>
  <dcterms:modified xsi:type="dcterms:W3CDTF">2023-02-23T15:04:34+01:00</dcterms:modified>
</cp:coreProperties>
</file>

<file path=docProps/custom.xml><?xml version="1.0" encoding="utf-8"?>
<Properties xmlns="http://schemas.openxmlformats.org/officeDocument/2006/custom-properties" xmlns:vt="http://schemas.openxmlformats.org/officeDocument/2006/docPropsVTypes"/>
</file>