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Globally coherent water cycle response to temperature change during the past two millennia | Nature Geoscience</w:t>
      </w:r>
      <w:br/>
      <w:hyperlink r:id="rId7" w:history="1">
        <w:r>
          <w:rPr>
            <w:color w:val="2980b9"/>
            <w:u w:val="single"/>
          </w:rPr>
          <w:t xml:space="preserve">https://www.nature.com/articles/s41561-023-01291-3</w:t>
        </w:r>
      </w:hyperlink>
    </w:p>
    <w:p>
      <w:pPr>
        <w:pStyle w:val="Heading1"/>
      </w:pPr>
      <w:bookmarkStart w:id="2" w:name="_Toc2"/>
      <w:r>
        <w:t>Article summary:</w:t>
      </w:r>
      <w:bookmarkEnd w:id="2"/>
    </w:p>
    <w:p>
      <w:pPr>
        <w:jc w:val="both"/>
      </w:pPr>
      <w:r>
        <w:rPr/>
        <w:t xml:space="preserve">1. 近2000年来全球水循环对温度变化的响应仍未得到充分约束。</w:t>
      </w:r>
    </w:p>
    <w:p>
      <w:pPr>
        <w:jc w:val="both"/>
      </w:pPr>
      <w:r>
        <w:rPr/>
        <w:t xml:space="preserve">2. 稳定的氢和氧同位素比率可以提供全球水文气候的全面图像。</w:t>
      </w:r>
    </w:p>
    <w:p>
      <w:pPr>
        <w:jc w:val="both"/>
      </w:pPr>
      <w:r>
        <w:rPr/>
        <w:t xml:space="preserve">3. 通过分析多种来源的数据，可以推断降水、地表水和海水等不同储库中的水循环变化。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潜在偏见及其来源：文章似乎有一个潜在的偏见，即认为人类活动导致的全球变暖是一个关键问题。这种偏见可能来自于作者或研究机构对气候变化问题的立场。</w:t>
      </w:r>
    </w:p>
    <w:p>
      <w:pPr>
        <w:jc w:val="both"/>
      </w:pPr>
      <w:r>
        <w:rPr/>
        <w:t xml:space="preserve"/>
      </w:r>
    </w:p>
    <w:p>
      <w:pPr>
        <w:jc w:val="both"/>
      </w:pPr>
      <w:r>
        <w:rPr/>
        <w:t xml:space="preserve">2. 片面报道：文章主要关注了过去2000年来全球平均地表温度变化，并提供了一些关于水循环变化的信息。然而，它没有提供其他可能影响水循环的因素，如土地利用变化、大气污染等。</w:t>
      </w:r>
    </w:p>
    <w:p>
      <w:pPr>
        <w:jc w:val="both"/>
      </w:pPr>
      <w:r>
        <w:rPr/>
        <w:t xml:space="preserve"/>
      </w:r>
    </w:p>
    <w:p>
      <w:pPr>
        <w:jc w:val="both"/>
      </w:pPr>
      <w:r>
        <w:rPr/>
        <w:t xml:space="preserve">3. 无根据的主张：文章声称稳定同位素比率可以提供全球水文气候的全局图像，但没有提供足够的证据来支持这一主张。是否有其他因素也会影响稳定同位素比率？</w:t>
      </w:r>
    </w:p>
    <w:p>
      <w:pPr>
        <w:jc w:val="both"/>
      </w:pPr>
      <w:r>
        <w:rPr/>
        <w:t xml:space="preserve"/>
      </w:r>
    </w:p>
    <w:p>
      <w:pPr>
        <w:jc w:val="both"/>
      </w:pPr>
      <w:r>
        <w:rPr/>
        <w:t xml:space="preserve">4. 缺失的考虑点：文章没有讨论过去2000年来水循环变化与自然气候变化之间的关系。是否存在其他自然因素（如太阳活动）对水循环产生重要影响？</w:t>
      </w:r>
    </w:p>
    <w:p>
      <w:pPr>
        <w:jc w:val="both"/>
      </w:pPr>
      <w:r>
        <w:rPr/>
        <w:t xml:space="preserve"/>
      </w:r>
    </w:p>
    <w:p>
      <w:pPr>
        <w:jc w:val="both"/>
      </w:pPr>
      <w:r>
        <w:rPr/>
        <w:t xml:space="preserve">5. 所提出主张的缺失证据：文章声称通过合成各种数据可以推断出水文气候变量的变化，但没有提供足够的证据来支持这一主张。是否有其他研究对这种方法进行了验证？</w:t>
      </w:r>
    </w:p>
    <w:p>
      <w:pPr>
        <w:jc w:val="both"/>
      </w:pPr>
      <w:r>
        <w:rPr/>
        <w:t xml:space="preserve"/>
      </w:r>
    </w:p>
    <w:p>
      <w:pPr>
        <w:jc w:val="both"/>
      </w:pPr>
      <w:r>
        <w:rPr/>
        <w:t xml:space="preserve">6. 未探索的反驳：文章没有探讨可能与其主张相矛盾的观点或研究结果。是否有其他研究发现水循环变化与温度变化之间存在不一致性？</w:t>
      </w:r>
    </w:p>
    <w:p>
      <w:pPr>
        <w:jc w:val="both"/>
      </w:pPr>
      <w:r>
        <w:rPr/>
        <w:t xml:space="preserve"/>
      </w:r>
    </w:p>
    <w:p>
      <w:pPr>
        <w:jc w:val="both"/>
      </w:pPr>
      <w:r>
        <w:rPr/>
        <w:t xml:space="preserve">7. 宣传内容和偏袒：文章似乎倾向于支持人类活动导致的全球变暖理论，并没有平等地呈现其他可能解释气候变化的观点。</w:t>
      </w:r>
    </w:p>
    <w:p>
      <w:pPr>
        <w:jc w:val="both"/>
      </w:pPr>
      <w:r>
        <w:rPr/>
        <w:t xml:space="preserve"/>
      </w:r>
    </w:p>
    <w:p>
      <w:pPr>
        <w:jc w:val="both"/>
      </w:pPr>
      <w:r>
        <w:rPr/>
        <w:t xml:space="preserve">8. 是否注意到可能的风险：文章没有讨论人类活动对水循环变化可能产生的负面影响，如干旱、洪涝等。</w:t>
      </w:r>
    </w:p>
    <w:p>
      <w:pPr>
        <w:jc w:val="both"/>
      </w:pPr>
      <w:r>
        <w:rPr/>
        <w:t xml:space="preserve"/>
      </w:r>
    </w:p>
    <w:p>
      <w:pPr>
        <w:jc w:val="both"/>
      </w:pPr>
      <w:r>
        <w:rPr/>
        <w:t xml:space="preserve">总体而言，上述文章在提供关于过去2000年来水循环变化的信息方面是有价值的，但它也存在一些潜在的偏见和缺失。进一步研究和综合考虑其他因素将有助于更全面地理解水文气候变化。</w:t>
      </w:r>
    </w:p>
    <w:p>
      <w:pPr>
        <w:pStyle w:val="Heading1"/>
      </w:pPr>
      <w:bookmarkStart w:id="5" w:name="_Toc5"/>
      <w:r>
        <w:t>Topics for further research:</w:t>
      </w:r>
      <w:bookmarkEnd w:id="5"/>
    </w:p>
    <w:p>
      <w:pPr>
        <w:spacing w:after="0"/>
        <w:numPr>
          <w:ilvl w:val="0"/>
          <w:numId w:val="2"/>
        </w:numPr>
      </w:pPr>
      <w:r>
        <w:rPr/>
        <w:t xml:space="preserve">气候变化的多因素影响
</w:t>
      </w:r>
    </w:p>
    <w:p>
      <w:pPr>
        <w:spacing w:after="0"/>
        <w:numPr>
          <w:ilvl w:val="0"/>
          <w:numId w:val="2"/>
        </w:numPr>
      </w:pPr>
      <w:r>
        <w:rPr/>
        <w:t xml:space="preserve">稳定同位素比率的可靠性
</w:t>
      </w:r>
    </w:p>
    <w:p>
      <w:pPr>
        <w:spacing w:after="0"/>
        <w:numPr>
          <w:ilvl w:val="0"/>
          <w:numId w:val="2"/>
        </w:numPr>
      </w:pPr>
      <w:r>
        <w:rPr/>
        <w:t xml:space="preserve">自然气候变化与水循环的关系
</w:t>
      </w:r>
    </w:p>
    <w:p>
      <w:pPr>
        <w:spacing w:after="0"/>
        <w:numPr>
          <w:ilvl w:val="0"/>
          <w:numId w:val="2"/>
        </w:numPr>
      </w:pPr>
      <w:r>
        <w:rPr/>
        <w:t xml:space="preserve">数据合成方法的验证
</w:t>
      </w:r>
    </w:p>
    <w:p>
      <w:pPr>
        <w:spacing w:after="0"/>
        <w:numPr>
          <w:ilvl w:val="0"/>
          <w:numId w:val="2"/>
        </w:numPr>
      </w:pPr>
      <w:r>
        <w:rPr/>
        <w:t xml:space="preserve">水循环变化与温度变化的一致性
</w:t>
      </w:r>
    </w:p>
    <w:p>
      <w:pPr>
        <w:numPr>
          <w:ilvl w:val="0"/>
          <w:numId w:val="2"/>
        </w:numPr>
      </w:pPr>
      <w:r>
        <w:rPr/>
        <w:t xml:space="preserve">其他可能解释气候变化的观点</w:t>
      </w:r>
    </w:p>
    <w:p>
      <w:pPr>
        <w:pStyle w:val="Heading1"/>
      </w:pPr>
      <w:bookmarkStart w:id="6" w:name="_Toc6"/>
      <w:r>
        <w:t>Report location:</w:t>
      </w:r>
      <w:bookmarkEnd w:id="6"/>
    </w:p>
    <w:p>
      <w:hyperlink r:id="rId8" w:history="1">
        <w:r>
          <w:rPr>
            <w:color w:val="2980b9"/>
            <w:u w:val="single"/>
          </w:rPr>
          <w:t xml:space="preserve">https://www.fullpicture.app/item/9349c1a0541995b95df0944d8d8f08c2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F75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1-023-01291-3" TargetMode="External"/><Relationship Id="rId8" Type="http://schemas.openxmlformats.org/officeDocument/2006/relationships/hyperlink" Target="https://www.fullpicture.app/item/9349c1a0541995b95df0944d8d8f0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2023-12-24T13:10:49+01:00</dcterms:created>
  <dcterms:modified xsi:type="dcterms:W3CDTF">2023-12-24T13:10:49+01:00</dcterms:modified>
</cp:coreProperties>
</file>

<file path=docProps/custom.xml><?xml version="1.0" encoding="utf-8"?>
<Properties xmlns="http://schemas.openxmlformats.org/officeDocument/2006/custom-properties" xmlns:vt="http://schemas.openxmlformats.org/officeDocument/2006/docPropsVTypes"/>
</file>