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Black Magic in Deep Learning: How Human Skill Impacts Network Training</w:t>
      </w:r>
      <w:br/>
      <w:hyperlink r:id="rId7" w:history="1">
        <w:r>
          <w:rPr>
            <w:color w:val="2980b9"/>
            <w:u w:val="single"/>
          </w:rPr>
          <w:t xml:space="preserve">https://www.researchgate.net/publication/343648698_Black_Magic_in_Deep_Learning_How_Human_Skill_Impacts_Network_Training</w:t>
        </w:r>
      </w:hyperlink>
    </w:p>
    <w:p>
      <w:pPr>
        <w:pStyle w:val="Heading1"/>
      </w:pPr>
      <w:bookmarkStart w:id="2" w:name="_Toc2"/>
      <w:r>
        <w:t>Article summary:</w:t>
      </w:r>
      <w:bookmarkEnd w:id="2"/>
    </w:p>
    <w:p>
      <w:pPr>
        <w:jc w:val="both"/>
      </w:pPr>
      <w:r>
        <w:rPr/>
        <w:t xml:space="preserve">1. El estudio investiga cómo la experiencia previa del usuario en deep learning afecta la precisión y eficiencia de la optimización de hiperparámetros.</w:t>
      </w:r>
    </w:p>
    <w:p>
      <w:pPr>
        <w:jc w:val="both"/>
      </w:pPr>
      <w:r>
        <w:rPr/>
        <w:t xml:space="preserve">2. Los resultados muestran una fuerte correlación positiva entre la experiencia del participante y el rendimiento final, así como una mayor eficiencia en el uso de recursos por parte de los participantes experimentados.</w:t>
      </w:r>
    </w:p>
    <w:p>
      <w:pPr>
        <w:jc w:val="both"/>
      </w:pPr>
      <w:r>
        <w:rPr/>
        <w:t xml:space="preserve">3. Los participantes sin experiencia previa tienden a seguir estrategias aleatorias en su búsqueda de hiperparámetros óptimos, lo que destaca la importancia de contar con expertos para optimizar los modelos de deep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"Black Magic in Deep Learning: How Human Skill Impacts Network Training" presenta un estudio sobre cómo la experiencia previa de los usuarios en el aprendizaje profundo afecta la precisión y eficiencia del entrenamiento de redes neuronales. El estudio se basa en 31 participantes con diferentes niveles de experiencia, a quienes se les asignó la tarea de realizar la optimización de hiperparámetros para una arquitectura de aprendizaje profundo dada.</w:t>
      </w:r>
    </w:p>
    <w:p>
      <w:pPr>
        <w:jc w:val="both"/>
      </w:pPr>
      <w:r>
        <w:rPr/>
        <w:t xml:space="preserve"/>
      </w:r>
    </w:p>
    <w:p>
      <w:pPr>
        <w:jc w:val="both"/>
      </w:pPr>
      <w:r>
        <w:rPr/>
        <w:t xml:space="preserve">Los resultados muestran una fuerte correlación positiva entre la experiencia del participante y el rendimiento final, lo que indica que los participantes experimentados encuentran soluciones mejores utilizando menos recursos en promedio. Además, los datos sugieren que los participantes sin experiencia previa siguen estrategias aleatorias en su búsqueda de hiperparámetros óptimos.</w:t>
      </w:r>
    </w:p>
    <w:p>
      <w:pPr>
        <w:jc w:val="both"/>
      </w:pPr>
      <w:r>
        <w:rPr/>
        <w:t xml:space="preserve"/>
      </w:r>
    </w:p>
    <w:p>
      <w:pPr>
        <w:jc w:val="both"/>
      </w:pPr>
      <w:r>
        <w:rPr/>
        <w:t xml:space="preserve">El artículo ofrece varias contribuciones importantes, como investigar cómo la habilidad humana afecta el entrenamiento de redes neuronales, analizar cómo la experiencia en el aprendizaje profundo se correlaciona con la precisión y eficiencia del entrenamiento, explorar las estrategias humanas para buscar hiperparámetros y proporcionar recomendaciones para mejorar la reproducibilidad, análisis de sensibilidad y comparación de modelos.</w:t>
      </w:r>
    </w:p>
    <w:p>
      <w:pPr>
        <w:jc w:val="both"/>
      </w:pPr>
      <w:r>
        <w:rPr/>
        <w:t xml:space="preserve"/>
      </w:r>
    </w:p>
    <w:p>
      <w:pPr>
        <w:jc w:val="both"/>
      </w:pPr>
      <w:r>
        <w:rPr/>
        <w:t xml:space="preserve">Sin embargo, es importante tener en cuenta que el estudio se basa en un conjunto limitado de hiperparámetros y una sola arquitectura de aprendizaje profundo. Además, aunque se menciona que todos los demás aspectos del experimento son idénticos para cada participante, no se proporcionan detalles específicos sobre cómo se aseguró esto. También es posible que haya sesgos involucrados debido a la selección no aleatoria de los participantes o al hecho de que solo se utilizó un conjunto limitado de datos.</w:t>
      </w:r>
    </w:p>
    <w:p>
      <w:pPr>
        <w:jc w:val="both"/>
      </w:pPr>
      <w:r>
        <w:rPr/>
        <w:t xml:space="preserve"/>
      </w:r>
    </w:p>
    <w:p>
      <w:pPr>
        <w:jc w:val="both"/>
      </w:pPr>
      <w:r>
        <w:rPr/>
        <w:t xml:space="preserve">En general, el artículo ofrece información valiosa sobre cómo la habilidad humana puede afectar el rendimiento del aprendizaje profundo y proporciona recomendaciones útiles para mejorar la reproducibilidad y comparabilidad entre modelos. Sin embargo, es importante tener en cuenta las limitaciones del estudio y considerar otros factores relevantes al aplicar estos hallazgos a situaciones reales.</w:t>
      </w:r>
    </w:p>
    <w:p>
      <w:pPr>
        <w:pStyle w:val="Heading1"/>
      </w:pPr>
      <w:bookmarkStart w:id="5" w:name="_Toc5"/>
      <w:r>
        <w:t>Topics for further research:</w:t>
      </w:r>
      <w:bookmarkEnd w:id="5"/>
    </w:p>
    <w:p>
      <w:pPr>
        <w:spacing w:after="0"/>
        <w:numPr>
          <w:ilvl w:val="0"/>
          <w:numId w:val="2"/>
        </w:numPr>
      </w:pPr>
      <w:r>
        <w:rPr/>
        <w:t xml:space="preserve">Optimización de hiperparámetros en aprendizaje profundo
</w:t>
      </w:r>
    </w:p>
    <w:p>
      <w:pPr>
        <w:spacing w:after="0"/>
        <w:numPr>
          <w:ilvl w:val="0"/>
          <w:numId w:val="2"/>
        </w:numPr>
      </w:pPr>
      <w:r>
        <w:rPr/>
        <w:t xml:space="preserve">Estrategias de búsqueda de hiperparámetros en redes neuronales
</w:t>
      </w:r>
    </w:p>
    <w:p>
      <w:pPr>
        <w:spacing w:after="0"/>
        <w:numPr>
          <w:ilvl w:val="0"/>
          <w:numId w:val="2"/>
        </w:numPr>
      </w:pPr>
      <w:r>
        <w:rPr/>
        <w:t xml:space="preserve">Impacto de la experiencia humana en el rendimiento del aprendizaje profundo
</w:t>
      </w:r>
    </w:p>
    <w:p>
      <w:pPr>
        <w:spacing w:after="0"/>
        <w:numPr>
          <w:ilvl w:val="0"/>
          <w:numId w:val="2"/>
        </w:numPr>
      </w:pPr>
      <w:r>
        <w:rPr/>
        <w:t xml:space="preserve">Comparación de modelos en aprendizaje profundo
</w:t>
      </w:r>
    </w:p>
    <w:p>
      <w:pPr>
        <w:spacing w:after="0"/>
        <w:numPr>
          <w:ilvl w:val="0"/>
          <w:numId w:val="2"/>
        </w:numPr>
      </w:pPr>
      <w:r>
        <w:rPr/>
        <w:t xml:space="preserve">Análisis de sensibilidad en redes neuronales
</w:t>
      </w:r>
    </w:p>
    <w:p>
      <w:pPr>
        <w:numPr>
          <w:ilvl w:val="0"/>
          <w:numId w:val="2"/>
        </w:numPr>
      </w:pPr>
      <w:r>
        <w:rPr/>
        <w:t xml:space="preserve">Reproducibilidad en experimentos de aprendizaje profundo</w:t>
      </w:r>
    </w:p>
    <w:p>
      <w:pPr>
        <w:pStyle w:val="Heading1"/>
      </w:pPr>
      <w:bookmarkStart w:id="6" w:name="_Toc6"/>
      <w:r>
        <w:t>Report location:</w:t>
      </w:r>
      <w:bookmarkEnd w:id="6"/>
    </w:p>
    <w:p>
      <w:hyperlink r:id="rId8" w:history="1">
        <w:r>
          <w:rPr>
            <w:color w:val="2980b9"/>
            <w:u w:val="single"/>
          </w:rPr>
          <w:t xml:space="preserve">https://www.fullpicture.app/item/9394e9410557e611ab4f790e957ed9d0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6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648698_Black_Magic_in_Deep_Learning_How_Human_Skill_Impacts_Network_Training" TargetMode="External"/><Relationship Id="rId8" Type="http://schemas.openxmlformats.org/officeDocument/2006/relationships/hyperlink" Target="https://www.fullpicture.app/item/9394e9410557e611ab4f790e957ed9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2023-12-05T12:52:46+01:00</dcterms:created>
  <dcterms:modified xsi:type="dcterms:W3CDTF">2023-12-05T12:52:46+01:00</dcterms:modified>
</cp:coreProperties>
</file>

<file path=docProps/custom.xml><?xml version="1.0" encoding="utf-8"?>
<Properties xmlns="http://schemas.openxmlformats.org/officeDocument/2006/custom-properties" xmlns:vt="http://schemas.openxmlformats.org/officeDocument/2006/docPropsVTypes"/>
</file>