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for Guidewire Navigation in Coronary Artery Phantom | IEEE Journals &amp; Magazine | IEEE Xplore</w:t>
      </w:r>
      <w:br/>
      <w:hyperlink r:id="rId7" w:history="1">
        <w:r>
          <w:rPr>
            <w:color w:val="2980b9"/>
            <w:u w:val="single"/>
          </w:rPr>
          <w:t xml:space="preserve">https://ieeexplore.ieee.org/abstract/document/9648308</w:t>
        </w:r>
      </w:hyperlink>
    </w:p>
    <w:p>
      <w:pPr>
        <w:pStyle w:val="Heading1"/>
      </w:pPr>
      <w:bookmarkStart w:id="2" w:name="_Toc2"/>
      <w:r>
        <w:t>Article summary:</w:t>
      </w:r>
      <w:bookmarkEnd w:id="2"/>
    </w:p>
    <w:p>
      <w:pPr>
        <w:jc w:val="both"/>
      </w:pPr>
      <w:r>
        <w:rPr/>
        <w:t xml:space="preserve">1. Deep reinforcement learning can be used for autonomous guidewire navigation in robot-assisted coronary interventions.</w:t>
      </w:r>
    </w:p>
    <w:p>
      <w:pPr>
        <w:jc w:val="both"/>
      </w:pPr>
      <w:r>
        <w:rPr/>
        <w:t xml:space="preserve">2. The focus window near the guidewire tip is customized as the "state" for RL, and subgoals are placed to mitigate a sparse reward problem.</w:t>
      </w:r>
    </w:p>
    <w:p>
      <w:pPr>
        <w:jc w:val="both"/>
      </w:pPr>
      <w:r>
        <w:rPr/>
        <w:t xml:space="preserve">3. Segment-wise training is conducted, which is inspired by the concept of curriculum learning, and transfer learning is applied when expanding the navigation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作为一篇关于机器学习在冠状动脉导丝导航中的应用的论文，该文章提供了一个深度强化学习框架，以实现自主导丝导航。然而，在对该文章进行批判性分析时，我们需要注意以下几点：</w:t>
      </w:r>
    </w:p>
    <w:p>
      <w:pPr>
        <w:jc w:val="both"/>
      </w:pPr>
      <w:r>
        <w:rPr/>
        <w:t xml:space="preserve"/>
      </w:r>
    </w:p>
    <w:p>
      <w:pPr>
        <w:jc w:val="both"/>
      </w:pPr>
      <w:r>
        <w:rPr/>
        <w:t xml:space="preserve">1. 偏重技术细节：该文章主要关注如何使用深度强化学习来实现自主导丝导航，并详细介绍了使用Rainbow等方法来加速训练过程的技术细节。然而，它没有充分探讨这种技术可能带来的潜在风险或限制。</w:t>
      </w:r>
    </w:p>
    <w:p>
      <w:pPr>
        <w:jc w:val="both"/>
      </w:pPr>
      <w:r>
        <w:rPr/>
        <w:t xml:space="preserve"/>
      </w:r>
    </w:p>
    <w:p>
      <w:pPr>
        <w:jc w:val="both"/>
      </w:pPr>
      <w:r>
        <w:rPr/>
        <w:t xml:space="preserve">2. 缺少对人类操作员的考虑：尽管该文章提到了机器人辅助手术可以减少医生和患者感染COVID-19的风险，但它似乎忽略了人类操作员在手术中仍然扮演着重要角色的事实。此外，该文章没有探讨机器人辅助手术可能会对医生和患者之间的沟通产生影响。</w:t>
      </w:r>
    </w:p>
    <w:p>
      <w:pPr>
        <w:jc w:val="both"/>
      </w:pPr>
      <w:r>
        <w:rPr/>
        <w:t xml:space="preserve"/>
      </w:r>
    </w:p>
    <w:p>
      <w:pPr>
        <w:jc w:val="both"/>
      </w:pPr>
      <w:r>
        <w:rPr/>
        <w:t xml:space="preserve">3. 缺少真实数据支持：尽管该文章提供了一些仿真结果，但它没有提供足够的真实数据来证明其方法在实际应用中是否有效。此外，由于缺乏真实数据支持，我们无法确定作者是否已经考虑到所有可能出现的情况。</w:t>
      </w:r>
    </w:p>
    <w:p>
      <w:pPr>
        <w:jc w:val="both"/>
      </w:pPr>
      <w:r>
        <w:rPr/>
        <w:t xml:space="preserve"/>
      </w:r>
    </w:p>
    <w:p>
      <w:pPr>
        <w:jc w:val="both"/>
      </w:pPr>
      <w:r>
        <w:rPr/>
        <w:t xml:space="preserve">4. 缺少反驳：尽管该文章提供了一些有关深度强化学习在冠状动脉导丝导航中应用的优点和局限性，但它没有探讨任何反驳观点或其他可能存在的解决方案。</w:t>
      </w:r>
    </w:p>
    <w:p>
      <w:pPr>
        <w:jc w:val="both"/>
      </w:pPr>
      <w:r>
        <w:rPr/>
        <w:t xml:space="preserve"/>
      </w:r>
    </w:p>
    <w:p>
      <w:pPr>
        <w:jc w:val="both"/>
      </w:pPr>
      <w:r>
        <w:rPr/>
        <w:t xml:space="preserve">5. 宣传内容：最后，在阅读该文章时需要注意到其中包含大量宣传内容。例如，在引言部分中提到心肌缺血是全球死亡率最高的原因之一，并暗示机器人辅助手术可以解决这个问题。然而，在没有更多证据支持下，这种说法显得过于简单化和夸张化。</w:t>
      </w:r>
    </w:p>
    <w:p>
      <w:pPr>
        <w:jc w:val="both"/>
      </w:pPr>
      <w:r>
        <w:rPr/>
        <w:t xml:space="preserve"/>
      </w:r>
    </w:p>
    <w:p>
      <w:pPr>
        <w:jc w:val="both"/>
      </w:pPr>
      <w:r>
        <w:rPr/>
        <w:t xml:space="preserve">总之，虽然该论文提供了一个有趣和有前途的应用领域，并介绍了一些新颖和创新性方法来解决相关问题，但我们需要更加谨慎地评估其优点和局限性，并避免被其中包含的宣传内容所误导。</w:t>
      </w:r>
    </w:p>
    <w:p>
      <w:pPr>
        <w:pStyle w:val="Heading1"/>
      </w:pPr>
      <w:bookmarkStart w:id="5" w:name="_Toc5"/>
      <w:r>
        <w:t>Topics for further research:</w:t>
      </w:r>
      <w:bookmarkEnd w:id="5"/>
    </w:p>
    <w:p>
      <w:pPr>
        <w:spacing w:after="0"/>
        <w:numPr>
          <w:ilvl w:val="0"/>
          <w:numId w:val="2"/>
        </w:numPr>
      </w:pPr>
      <w:r>
        <w:rPr/>
        <w:t xml:space="preserve">Potential risks and limitations of the technology
</w:t>
      </w:r>
    </w:p>
    <w:p>
      <w:pPr>
        <w:spacing w:after="0"/>
        <w:numPr>
          <w:ilvl w:val="0"/>
          <w:numId w:val="2"/>
        </w:numPr>
      </w:pPr>
      <w:r>
        <w:rPr/>
        <w:t xml:space="preserve">Importance of human operators in surgery and potential impact on communication
</w:t>
      </w:r>
    </w:p>
    <w:p>
      <w:pPr>
        <w:spacing w:after="0"/>
        <w:numPr>
          <w:ilvl w:val="0"/>
          <w:numId w:val="2"/>
        </w:numPr>
      </w:pPr>
      <w:r>
        <w:rPr/>
        <w:t xml:space="preserve">Lack of real-world data to support the effectiveness of the method
</w:t>
      </w:r>
    </w:p>
    <w:p>
      <w:pPr>
        <w:spacing w:after="0"/>
        <w:numPr>
          <w:ilvl w:val="0"/>
          <w:numId w:val="2"/>
        </w:numPr>
      </w:pPr>
      <w:r>
        <w:rPr/>
        <w:t xml:space="preserve">Need for consideration of alternative solutions and counterarguments
</w:t>
      </w:r>
    </w:p>
    <w:p>
      <w:pPr>
        <w:spacing w:after="0"/>
        <w:numPr>
          <w:ilvl w:val="0"/>
          <w:numId w:val="2"/>
        </w:numPr>
      </w:pPr>
      <w:r>
        <w:rPr/>
        <w:t xml:space="preserve">Presence of promotional content in the article
</w:t>
      </w:r>
    </w:p>
    <w:p>
      <w:pPr>
        <w:numPr>
          <w:ilvl w:val="0"/>
          <w:numId w:val="2"/>
        </w:numPr>
      </w:pPr>
      <w:r>
        <w:rPr/>
        <w:t xml:space="preserve">Need for cautious evaluation of the advantages and limitations of the proposed approach.</w:t>
      </w:r>
    </w:p>
    <w:p>
      <w:pPr>
        <w:pStyle w:val="Heading1"/>
      </w:pPr>
      <w:bookmarkStart w:id="6" w:name="_Toc6"/>
      <w:r>
        <w:t>Report location:</w:t>
      </w:r>
      <w:bookmarkEnd w:id="6"/>
    </w:p>
    <w:p>
      <w:hyperlink r:id="rId8" w:history="1">
        <w:r>
          <w:rPr>
            <w:color w:val="2980b9"/>
            <w:u w:val="single"/>
          </w:rPr>
          <w:t xml:space="preserve">https://www.fullpicture.app/item/939f07f5f7f2d1e209836bac33f19ef5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2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48308" TargetMode="External"/><Relationship Id="rId8" Type="http://schemas.openxmlformats.org/officeDocument/2006/relationships/hyperlink" Target="https://www.fullpicture.app/item/939f07f5f7f2d1e209836bac33f19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2023-12-17T21:34:27+01:00</dcterms:created>
  <dcterms:modified xsi:type="dcterms:W3CDTF">2023-12-17T21:34:27+01:00</dcterms:modified>
</cp:coreProperties>
</file>

<file path=docProps/custom.xml><?xml version="1.0" encoding="utf-8"?>
<Properties xmlns="http://schemas.openxmlformats.org/officeDocument/2006/custom-properties" xmlns:vt="http://schemas.openxmlformats.org/officeDocument/2006/docPropsVTypes"/>
</file>