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Pathway to Personalizing Therapy for Metastases Using Liver-on-a-Chip Platforms - PubMed</w:t>
      </w:r>
      <w:br/>
      <w:hyperlink r:id="rId7" w:history="1">
        <w:r>
          <w:rPr>
            <w:color w:val="2980b9"/>
            <w:u w:val="single"/>
          </w:rPr>
          <w:t xml:space="preserve">https://pubmed.ncbi.nlm.nih.gov/28425064/</w:t>
        </w:r>
      </w:hyperlink>
    </w:p>
    <w:p>
      <w:pPr>
        <w:pStyle w:val="Heading1"/>
      </w:pPr>
      <w:bookmarkStart w:id="2" w:name="_Toc2"/>
      <w:r>
        <w:t>Article summary:</w:t>
      </w:r>
      <w:bookmarkEnd w:id="2"/>
    </w:p>
    <w:p>
      <w:pPr>
        <w:jc w:val="both"/>
      </w:pPr>
      <w:r>
        <w:rPr/>
        <w:t xml:space="preserve">1. Metastasis is responsible for most cancer-related deaths, and the liver is a common site of metastases due to its hemodynamic and tumor permissive microenvironmental properties.</w:t>
      </w:r>
    </w:p>
    <w:p>
      <w:pPr>
        <w:jc w:val="both"/>
      </w:pPr>
      <w:r>
        <w:rPr/>
        <w:t xml:space="preserve">2. Animal models are not sufficient to accurately model the human liver for disease studies and drug development, so there is a need to develop personalized/targeted medicine for each specific group.</w:t>
      </w:r>
    </w:p>
    <w:p>
      <w:pPr>
        <w:jc w:val="both"/>
      </w:pPr>
      <w:r>
        <w:rPr/>
        <w:t xml:space="preserve">3. This review focuses on sources of liver resident cells, especially induced pluripotent stem cell-derived hepatocytes, and examines some of the advantages and disadvantages of these sources.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Pathway to Personalizing Therapy for Metastases Using Liver-on-a-Chip Platforms” provides an overview of the potential use of liver-on-a-chip platforms as a pathway to personalizing therapy for metastases. The article is written in an objective manner, presenting both sides of the argument without bias or partiality. It provides evidence from multiple sources to support its claims, including references to scientific studies and research papers. The article also acknowledges potential challenges and limitations in modeling human livers, such as the lack of proper human cell-cell interactions in animal models. Furthermore, it discusses potential solutions such as using induced pluripotent stem cell (iPSC)-derived hepatocytes as a source of liver resident cells. </w:t>
      </w:r>
    </w:p>
    <w:p>
      <w:pPr>
        <w:jc w:val="both"/>
      </w:pPr>
      <w:r>
        <w:rPr/>
        <w:t xml:space="preserve">In terms of trustworthiness and reliability, this article appears to be well researched and unbiased in its presentation of information. It does not appear to contain any promotional content or unsupported claims; rather, it presents both sides equally with evidence from multiple sources to back up its claims. Additionally, it does not appear that any risks associated with using liver-on-a-chip platforms have been omitted from the discussion; rather they are acknowledged throughout the article. </w:t>
      </w:r>
    </w:p>
    <w:p>
      <w:pPr>
        <w:jc w:val="both"/>
      </w:pPr>
      <w:r>
        <w:rPr/>
        <w:t xml:space="preserve">In conclusion, this article appears to be trustworthy and reliable in its presentation of information regarding personalizing therapy for metastases using liver-on-a-chip platforms.</w:t>
      </w:r>
    </w:p>
    <w:p>
      <w:pPr>
        <w:pStyle w:val="Heading1"/>
      </w:pPr>
      <w:bookmarkStart w:id="5" w:name="_Toc5"/>
      <w:r>
        <w:t>Topics for further research:</w:t>
      </w:r>
      <w:bookmarkEnd w:id="5"/>
    </w:p>
    <w:p>
      <w:pPr>
        <w:spacing w:after="0"/>
        <w:numPr>
          <w:ilvl w:val="0"/>
          <w:numId w:val="2"/>
        </w:numPr>
      </w:pPr>
      <w:r>
        <w:rPr/>
        <w:t xml:space="preserve">Induced Pluripotent Stem Cells (iPSCs)</w:t>
      </w:r>
    </w:p>
    <w:p>
      <w:pPr>
        <w:spacing w:after="0"/>
        <w:numPr>
          <w:ilvl w:val="0"/>
          <w:numId w:val="2"/>
        </w:numPr>
      </w:pPr>
      <w:r>
        <w:rPr/>
        <w:t xml:space="preserve">Metastatic Liver Cancer</w:t>
      </w:r>
    </w:p>
    <w:p>
      <w:pPr>
        <w:spacing w:after="0"/>
        <w:numPr>
          <w:ilvl w:val="0"/>
          <w:numId w:val="2"/>
        </w:numPr>
      </w:pPr>
      <w:r>
        <w:rPr/>
        <w:t xml:space="preserve">Liver-on-a-Chip Technology</w:t>
      </w:r>
    </w:p>
    <w:p>
      <w:pPr>
        <w:spacing w:after="0"/>
        <w:numPr>
          <w:ilvl w:val="0"/>
          <w:numId w:val="2"/>
        </w:numPr>
      </w:pPr>
      <w:r>
        <w:rPr/>
        <w:t xml:space="preserve">Personalized Therapy for Metastases</w:t>
      </w:r>
    </w:p>
    <w:p>
      <w:pPr>
        <w:spacing w:after="0"/>
        <w:numPr>
          <w:ilvl w:val="0"/>
          <w:numId w:val="2"/>
        </w:numPr>
      </w:pPr>
      <w:r>
        <w:rPr/>
        <w:t xml:space="preserve">Human Cell-Cell Interactions</w:t>
      </w:r>
    </w:p>
    <w:p>
      <w:pPr>
        <w:numPr>
          <w:ilvl w:val="0"/>
          <w:numId w:val="2"/>
        </w:numPr>
      </w:pPr>
      <w:r>
        <w:rPr/>
        <w:t xml:space="preserve">Organ-on-a-Chip Platforms</w:t>
      </w:r>
    </w:p>
    <w:p>
      <w:pPr>
        <w:pStyle w:val="Heading1"/>
      </w:pPr>
      <w:bookmarkStart w:id="6" w:name="_Toc6"/>
      <w:r>
        <w:t>Report location:</w:t>
      </w:r>
      <w:bookmarkEnd w:id="6"/>
    </w:p>
    <w:p>
      <w:hyperlink r:id="rId8" w:history="1">
        <w:r>
          <w:rPr>
            <w:color w:val="2980b9"/>
            <w:u w:val="single"/>
          </w:rPr>
          <w:t xml:space="preserve">https://www.fullpicture.app/item/93c860d48db43b98581990ee84d92874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D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425064/" TargetMode="External"/><Relationship Id="rId8" Type="http://schemas.openxmlformats.org/officeDocument/2006/relationships/hyperlink" Target="https://www.fullpicture.app/item/93c860d48db43b98581990ee84d92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2023-02-23T23:14:56+01:00</dcterms:created>
  <dcterms:modified xsi:type="dcterms:W3CDTF">2023-02-23T23:14:56+01:00</dcterms:modified>
</cp:coreProperties>
</file>

<file path=docProps/custom.xml><?xml version="1.0" encoding="utf-8"?>
<Properties xmlns="http://schemas.openxmlformats.org/officeDocument/2006/custom-properties" xmlns:vt="http://schemas.openxmlformats.org/officeDocument/2006/docPropsVTypes"/>
</file>