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xenogeneic decellularized multiphasic scaffold for the repair of osteochondral defects in a rabbit model - ScienceDirect</w:t>
      </w:r>
      <w:br/>
      <w:hyperlink r:id="rId7" w:history="1">
        <w:r>
          <w:rPr>
            <w:color w:val="2980b9"/>
            <w:u w:val="single"/>
          </w:rPr>
          <w:t xml:space="preserve">https://www.sciencedirect.com/science/article/pii/S0264127522010735</w:t>
        </w:r>
      </w:hyperlink>
    </w:p>
    <w:p>
      <w:pPr>
        <w:pStyle w:val="Heading1"/>
      </w:pPr>
      <w:bookmarkStart w:id="2" w:name="_Toc2"/>
      <w:r>
        <w:t>Article summary:</w:t>
      </w:r>
      <w:bookmarkEnd w:id="2"/>
    </w:p>
    <w:p>
      <w:pPr>
        <w:jc w:val="both"/>
      </w:pPr>
      <w:r>
        <w:rPr/>
        <w:t xml:space="preserve">1. This study developed a bioactive, biomimetic multiphasic scaffold for the repair of osteochondral defects through decellularization and porosity optimization.</w:t>
      </w:r>
    </w:p>
    <w:p>
      <w:pPr>
        <w:jc w:val="both"/>
      </w:pPr>
      <w:r>
        <w:rPr/>
        <w:t xml:space="preserve">2. The scaffold was found to have excellent mechanical properties and structural stability similar to that of native rabbit osteochondral tissue.</w:t>
      </w:r>
    </w:p>
    <w:p>
      <w:pPr>
        <w:jc w:val="both"/>
      </w:pPr>
      <w:r>
        <w:rPr/>
        <w:t xml:space="preserve">3. The scaffold promoted zone-specific gene expression and facilitated the concurrent regeneration of cartilage and subchondral bone in a rabbit model.</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detailed information on the development of a bioactive, biomimetic multiphasic scaffold for the repair of osteochondral defects through decellularization and porosity optimization. The article also provides evidence for its claims, such as experimental results showing that the multiphasic scaffolds had excellent mechanical properties and structural stability similar to that of normal rabbit osteochondral tissue, as well as in vitro analysis showing that the scaffold promoted zone-specific gene expression. Furthermore, the article presents 12 weeks after in vivo implantation results which showed that the multiphasic scaffold significantly facilitated the concurrent regeneration of cartilage and subchondral bone in a rabbit model. </w:t>
      </w:r>
    </w:p>
    <w:p>
      <w:pPr>
        <w:jc w:val="both"/>
      </w:pPr>
      <w:r>
        <w:rPr/>
        <w:t xml:space="preserve">The article does not appear to be biased or one-sided, as it presents both sides equally by providing evidence for its claims from experiments conducted on rabbits. Additionally, there are no unsupported claims or missing points of consideration in this article. However, there is some promotional content present in this article which could be seen as partiality towards promoting this method for use in clinical applications with commercial prospects. Moreover, possible risks associated with using this method are not noted in this article; thus, further research should be conducted to assess any potential risks associated with using this method before it can be used clinically.</w:t>
      </w:r>
    </w:p>
    <w:p>
      <w:pPr>
        <w:pStyle w:val="Heading1"/>
      </w:pPr>
      <w:bookmarkStart w:id="5" w:name="_Toc5"/>
      <w:r>
        <w:t>Topics for further research:</w:t>
      </w:r>
      <w:bookmarkEnd w:id="5"/>
    </w:p>
    <w:p>
      <w:pPr>
        <w:spacing w:after="0"/>
        <w:numPr>
          <w:ilvl w:val="0"/>
          <w:numId w:val="2"/>
        </w:numPr>
      </w:pPr>
      <w:r>
        <w:rPr/>
        <w:t xml:space="preserve">Osteochondral defect repair</w:t>
      </w:r>
    </w:p>
    <w:p>
      <w:pPr>
        <w:spacing w:after="0"/>
        <w:numPr>
          <w:ilvl w:val="0"/>
          <w:numId w:val="2"/>
        </w:numPr>
      </w:pPr>
      <w:r>
        <w:rPr/>
        <w:t xml:space="preserve">Biomimetic scaffold</w:t>
      </w:r>
    </w:p>
    <w:p>
      <w:pPr>
        <w:spacing w:after="0"/>
        <w:numPr>
          <w:ilvl w:val="0"/>
          <w:numId w:val="2"/>
        </w:numPr>
      </w:pPr>
      <w:r>
        <w:rPr/>
        <w:t xml:space="preserve">Decellularization techniques</w:t>
      </w:r>
    </w:p>
    <w:p>
      <w:pPr>
        <w:spacing w:after="0"/>
        <w:numPr>
          <w:ilvl w:val="0"/>
          <w:numId w:val="2"/>
        </w:numPr>
      </w:pPr>
      <w:r>
        <w:rPr/>
        <w:t xml:space="preserve">Porosity optimization</w:t>
      </w:r>
    </w:p>
    <w:p>
      <w:pPr>
        <w:spacing w:after="0"/>
        <w:numPr>
          <w:ilvl w:val="0"/>
          <w:numId w:val="2"/>
        </w:numPr>
      </w:pPr>
      <w:r>
        <w:rPr/>
        <w:t xml:space="preserve">In vivo implantation risks</w:t>
      </w:r>
    </w:p>
    <w:p>
      <w:pPr>
        <w:numPr>
          <w:ilvl w:val="0"/>
          <w:numId w:val="2"/>
        </w:numPr>
      </w:pPr>
      <w:r>
        <w:rPr/>
        <w:t xml:space="preserve">Clinical applications of biomimetic scaffolds</w:t>
      </w:r>
    </w:p>
    <w:p>
      <w:pPr>
        <w:pStyle w:val="Heading1"/>
      </w:pPr>
      <w:bookmarkStart w:id="6" w:name="_Toc6"/>
      <w:r>
        <w:t>Report location:</w:t>
      </w:r>
      <w:bookmarkEnd w:id="6"/>
    </w:p>
    <w:p>
      <w:hyperlink r:id="rId8" w:history="1">
        <w:r>
          <w:rPr>
            <w:color w:val="2980b9"/>
            <w:u w:val="single"/>
          </w:rPr>
          <w:t xml:space="preserve">https://www.fullpicture.app/item/93da20614aa63743edb1f4d335586544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BC5F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264127522010735" TargetMode="External"/><Relationship Id="rId8" Type="http://schemas.openxmlformats.org/officeDocument/2006/relationships/hyperlink" Target="https://www.fullpicture.app/item/93da20614aa63743edb1f4d3355865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2023-02-26T01:03:20+01:00</dcterms:created>
  <dcterms:modified xsi:type="dcterms:W3CDTF">2023-02-26T01:03:20+01:00</dcterms:modified>
</cp:coreProperties>
</file>

<file path=docProps/custom.xml><?xml version="1.0" encoding="utf-8"?>
<Properties xmlns="http://schemas.openxmlformats.org/officeDocument/2006/custom-properties" xmlns:vt="http://schemas.openxmlformats.org/officeDocument/2006/docPropsVTypes"/>
</file>