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CALR-TLR4 Complex Inhibits Non-Small Cell Lung Cancer Progression by Regulating the Migration and Maturation of Dendritic Cells - PubMed</w:t>
      </w:r>
      <w:br/>
      <w:hyperlink r:id="rId7" w:history="1">
        <w:r>
          <w:rPr>
            <w:color w:val="2980b9"/>
            <w:u w:val="single"/>
          </w:rPr>
          <w:t xml:space="preserve">https://pubmed.ncbi.nlm.nih.gov/34660305/</w:t>
        </w:r>
      </w:hyperlink>
    </w:p>
    <w:p>
      <w:pPr>
        <w:pStyle w:val="Heading1"/>
      </w:pPr>
      <w:bookmarkStart w:id="2" w:name="_Toc2"/>
      <w:r>
        <w:t>Article summary:</w:t>
      </w:r>
      <w:bookmarkEnd w:id="2"/>
    </w:p>
    <w:p>
      <w:pPr>
        <w:jc w:val="both"/>
      </w:pPr>
      <w:r>
        <w:rPr/>
        <w:t xml:space="preserve">1. The expression of CALR on non-small cell lung cancer (NSCLC) cell membrane (mCALR) and dendritic cell infiltration in NSCLC are positively correlated and are closely related to the prognosis of NSCLC patients.</w:t>
      </w:r>
    </w:p>
    <w:p>
      <w:pPr>
        <w:jc w:val="both"/>
      </w:pPr>
      <w:r>
        <w:rPr/>
        <w:t xml:space="preserve">2. mCALR facilitates the migration and maturation of dendritic cells (DCs) by activating CALR-Toll-like receptor 4 (TLR4)-MyD88 signaling and increasing the secretion of TNFα and CCL19, which is inhibited by the loss of TLR4.</w:t>
      </w:r>
    </w:p>
    <w:p>
      <w:pPr>
        <w:jc w:val="both"/>
      </w:pPr>
      <w:r>
        <w:rPr/>
        <w:t xml:space="preserve">3. In vivo experiments demonstrated that mCALR inhibited lung cancer progression by facilitating DC infiltration in lung cancer tissues.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role of CALR-TLR4 complex in regulating the migration and maturation of dendritic cells, as well as its inhibitory effect on non-small cell lung cancer progression. The authors have provided evidence for their claims through immunohistochemical staining, western blotting, real-time PCR, flow cytometry, ELISA, and in vivo experiments. Furthermore, they have discussed potential limitations such as lack of clinical trials to validate their findings.</w:t>
      </w:r>
    </w:p>
    <w:p>
      <w:pPr>
        <w:jc w:val="both"/>
      </w:pPr>
      <w:r>
        <w:rPr/>
        <w:t xml:space="preserve">However, there are some points that could be improved upon. For example, while the authors have discussed potential limitations such as lack of clinical trials to validate their findings, they do not provide any suggestions for future research or directions for further exploration into this topic. Additionally, while they discuss potential risks associated with their findings, they do not provide any recommendations or advice on how to mitigate these risks or how to use this information safely in a clinical setting. Finally, while they present both sides equally throughout the article, there is no discussion about unexplored counterarguments or missing points of consideration that could be explored further in future research.</w:t>
      </w:r>
    </w:p>
    <w:p>
      <w:pPr>
        <w:pStyle w:val="Heading1"/>
      </w:pPr>
      <w:bookmarkStart w:id="5" w:name="_Toc5"/>
      <w:r>
        <w:t>Topics for further research:</w:t>
      </w:r>
      <w:bookmarkEnd w:id="5"/>
    </w:p>
    <w:p>
      <w:pPr>
        <w:spacing w:after="0"/>
        <w:numPr>
          <w:ilvl w:val="0"/>
          <w:numId w:val="2"/>
        </w:numPr>
      </w:pPr>
      <w:r>
        <w:rPr/>
        <w:t xml:space="preserve">Clinical trials for CALR-TLR4 complex</w:t>
      </w:r>
    </w:p>
    <w:p>
      <w:pPr>
        <w:spacing w:after="0"/>
        <w:numPr>
          <w:ilvl w:val="0"/>
          <w:numId w:val="2"/>
        </w:numPr>
      </w:pPr>
      <w:r>
        <w:rPr/>
        <w:t xml:space="preserve">Mitigating risks associated with CALR-TLR4 complex</w:t>
      </w:r>
    </w:p>
    <w:p>
      <w:pPr>
        <w:spacing w:after="0"/>
        <w:numPr>
          <w:ilvl w:val="0"/>
          <w:numId w:val="2"/>
        </w:numPr>
      </w:pPr>
      <w:r>
        <w:rPr/>
        <w:t xml:space="preserve">Clinical applications of CALR-TLR4 complex</w:t>
      </w:r>
    </w:p>
    <w:p>
      <w:pPr>
        <w:spacing w:after="0"/>
        <w:numPr>
          <w:ilvl w:val="0"/>
          <w:numId w:val="2"/>
        </w:numPr>
      </w:pPr>
      <w:r>
        <w:rPr/>
        <w:t xml:space="preserve">Unexplored counterarguments for CALR-TLR4 complex</w:t>
      </w:r>
    </w:p>
    <w:p>
      <w:pPr>
        <w:spacing w:after="0"/>
        <w:numPr>
          <w:ilvl w:val="0"/>
          <w:numId w:val="2"/>
        </w:numPr>
      </w:pPr>
      <w:r>
        <w:rPr/>
        <w:t xml:space="preserve">Missing points of consideration for CALR-TLR4 complex</w:t>
      </w:r>
    </w:p>
    <w:p>
      <w:pPr>
        <w:numPr>
          <w:ilvl w:val="0"/>
          <w:numId w:val="2"/>
        </w:numPr>
      </w:pPr>
      <w:r>
        <w:rPr/>
        <w:t xml:space="preserve">Future research directions for CALR-TLR4 complex</w:t>
      </w:r>
    </w:p>
    <w:p>
      <w:pPr>
        <w:pStyle w:val="Heading1"/>
      </w:pPr>
      <w:bookmarkStart w:id="6" w:name="_Toc6"/>
      <w:r>
        <w:t>Report location:</w:t>
      </w:r>
      <w:bookmarkEnd w:id="6"/>
    </w:p>
    <w:p>
      <w:hyperlink r:id="rId8" w:history="1">
        <w:r>
          <w:rPr>
            <w:color w:val="2980b9"/>
            <w:u w:val="single"/>
          </w:rPr>
          <w:t xml:space="preserve">https://www.fullpicture.app/item/93dd3dee2a2f456593fcdf35986324e8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4C6A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4660305/" TargetMode="External"/><Relationship Id="rId8" Type="http://schemas.openxmlformats.org/officeDocument/2006/relationships/hyperlink" Target="https://www.fullpicture.app/item/93dd3dee2a2f456593fcdf35986324e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2023-03-05T17:05:51+01:00</dcterms:created>
  <dcterms:modified xsi:type="dcterms:W3CDTF">2023-03-05T17:05:51+01:00</dcterms:modified>
</cp:coreProperties>
</file>

<file path=docProps/custom.xml><?xml version="1.0" encoding="utf-8"?>
<Properties xmlns="http://schemas.openxmlformats.org/officeDocument/2006/custom-properties" xmlns:vt="http://schemas.openxmlformats.org/officeDocument/2006/docPropsVTypes"/>
</file>