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Arabidopsis DOF Transcription Factors Act Redundantly to Reduce CONSTANS Expression and Are Essential for a Photoperiodic Flowering Response: Developmental Cell</w:t>
      </w:r>
      <w:br/>
      <w:hyperlink r:id="rId7" w:history="1">
        <w:r>
          <w:rPr>
            <w:color w:val="2980b9"/>
            <w:u w:val="single"/>
          </w:rPr>
          <w:t xml:space="preserve">https://www.cell.com/developmental-cell/fulltext/S1534-5807(09)00256-1?_returnURL=https%3A%2F%2Flinkinghub.elsevier.com%2Fretrieve%2Fpii%2FS1534580709002561%3Fshowall%3Dtrue</w:t>
        </w:r>
      </w:hyperlink>
    </w:p>
    <w:p>
      <w:pPr>
        <w:pStyle w:val="Heading1"/>
      </w:pPr>
      <w:bookmarkStart w:id="2" w:name="_Toc2"/>
      <w:r>
        <w:t>Article summary:</w:t>
      </w:r>
      <w:bookmarkEnd w:id="2"/>
    </w:p>
    <w:p>
      <w:pPr>
        <w:jc w:val="both"/>
      </w:pPr>
      <w:r>
        <w:rPr/>
        <w:t xml:space="preserve">1. Arabidopsis DOF transcription factors, including CYCLING DOF FACTOR 2 (CDF2), act redundantly to reduce CONSTANS (CO) expression and delay flowering under long summer days (LDs).</w:t>
      </w:r>
    </w:p>
    <w:p>
      <w:pPr>
        <w:jc w:val="both"/>
      </w:pPr>
      <w:r>
        <w:rPr/>
        <w:t xml:space="preserve">2. The abundance of endogenous CDF2 is regulated by GIGANTEA (GI) and partially redundantly by F-box protein FKF1, ZTL, and LKP2, explaining the different effects of gi and fkf1 mutations on CO mRNA levels.</w:t>
      </w:r>
    </w:p>
    <w:p>
      <w:pPr>
        <w:jc w:val="both"/>
      </w:pPr>
      <w:r>
        <w:rPr/>
        <w:t xml:space="preserve">3. GI is required in wild-type plants to remove the DOF transcription factors but not for the underlying rhythm in CO mRNA or for its response to photoperiod, which are restored in a quintuple mutant carrying gi and mutations in the four DOF genes.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由于本文是一篇科学研究论文，其内容主要涉及到植物生理学和分子遗传学方面的研究，因此不太可能存在明显的偏见或宣传内容。然而，在阅读文章时，我们可以注意到以下几点：</w:t>
      </w:r>
    </w:p>
    <w:p>
      <w:pPr>
        <w:jc w:val="both"/>
      </w:pPr>
      <w:r>
        <w:rPr/>
        <w:t xml:space="preserve"/>
      </w:r>
    </w:p>
    <w:p>
      <w:pPr>
        <w:jc w:val="both"/>
      </w:pPr>
      <w:r>
        <w:rPr/>
        <w:t xml:space="preserve">1. 本文的研究对象是拟南芥（Arabidopsis），这是一种常用的模式植物，在植物生理学和分子遗传学领域中被广泛应用。然而，由于拟南芥并不代表所有植物物种，因此该研究结果在其他植物上是否适用仍需进一步验证。</w:t>
      </w:r>
    </w:p>
    <w:p>
      <w:pPr>
        <w:jc w:val="both"/>
      </w:pPr>
      <w:r>
        <w:rPr/>
        <w:t xml:space="preserve"/>
      </w:r>
    </w:p>
    <w:p>
      <w:pPr>
        <w:jc w:val="both"/>
      </w:pPr>
      <w:r>
        <w:rPr/>
        <w:t xml:space="preserve">2. 本文提出了一种新的调控CO基因表达的机制，即DOF转录因子家族对CO基因表达起着重要作用。虽然该机制已经得到了实验证实，但仍需要更多的研究来确定其在自然条件下的重要性以及与其他调控CO基因表达的机制之间的相互作用。</w:t>
      </w:r>
    </w:p>
    <w:p>
      <w:pPr>
        <w:jc w:val="both"/>
      </w:pPr>
      <w:r>
        <w:rPr/>
        <w:t xml:space="preserve"/>
      </w:r>
    </w:p>
    <w:p>
      <w:pPr>
        <w:jc w:val="both"/>
      </w:pPr>
      <w:r>
        <w:rPr/>
        <w:t xml:space="preserve">3. 本文强调了GI和FKF1对CO基因表达的影响，并提出了它们之间可能存在依赖关系。然而，该依赖关系尚未完全理解，并需要进一步研究来确定GI和FKF1在CO基因表达调控中的具体作用。</w:t>
      </w:r>
    </w:p>
    <w:p>
      <w:pPr>
        <w:jc w:val="both"/>
      </w:pPr>
      <w:r>
        <w:rPr/>
        <w:t xml:space="preserve"/>
      </w:r>
    </w:p>
    <w:p>
      <w:pPr>
        <w:jc w:val="both"/>
      </w:pPr>
      <w:r>
        <w:rPr/>
        <w:t xml:space="preserve">4. 本文的研究结果对理解植物的光周期性开花机制具有重要意义，但仍需要更多的研究来确定这些机制在不同植物物种和环境条件下的适用性。</w:t>
      </w:r>
    </w:p>
    <w:p>
      <w:pPr>
        <w:jc w:val="both"/>
      </w:pPr>
      <w:r>
        <w:rPr/>
        <w:t xml:space="preserve"/>
      </w:r>
    </w:p>
    <w:p>
      <w:pPr>
        <w:jc w:val="both"/>
      </w:pPr>
      <w:r>
        <w:rPr/>
        <w:t xml:space="preserve">总之，本文是一篇科学研究论文，其内容经过了严格的实验证实和数据分析。虽然可能存在一些未知或未考虑到的因素，但该研究结果对于进一步理解植物生长发育和光周期性开花机制具有重要意义。</w:t>
      </w:r>
    </w:p>
    <w:p>
      <w:pPr>
        <w:pStyle w:val="Heading1"/>
      </w:pPr>
      <w:bookmarkStart w:id="5" w:name="_Toc5"/>
      <w:r>
        <w:t>Topics for further research:</w:t>
      </w:r>
      <w:bookmarkEnd w:id="5"/>
    </w:p>
    <w:p>
      <w:pPr>
        <w:spacing w:after="0"/>
        <w:numPr>
          <w:ilvl w:val="0"/>
          <w:numId w:val="2"/>
        </w:numPr>
      </w:pPr>
      <w:r>
        <w:rPr/>
        <w:t xml:space="preserve">Limitations of Arabidopsis as a model plant
</w:t>
      </w:r>
    </w:p>
    <w:p>
      <w:pPr>
        <w:spacing w:after="0"/>
        <w:numPr>
          <w:ilvl w:val="0"/>
          <w:numId w:val="2"/>
        </w:numPr>
      </w:pPr>
      <w:r>
        <w:rPr/>
        <w:t xml:space="preserve">Further research needed to confirm the new mechanism of CO gene expression regulation
</w:t>
      </w:r>
    </w:p>
    <w:p>
      <w:pPr>
        <w:spacing w:after="0"/>
        <w:numPr>
          <w:ilvl w:val="0"/>
          <w:numId w:val="2"/>
        </w:numPr>
      </w:pPr>
      <w:r>
        <w:rPr/>
        <w:t xml:space="preserve">Unclear dependency relationship between GI and FKF1 in CO gene expression regulation
</w:t>
      </w:r>
    </w:p>
    <w:p>
      <w:pPr>
        <w:spacing w:after="0"/>
        <w:numPr>
          <w:ilvl w:val="0"/>
          <w:numId w:val="2"/>
        </w:numPr>
      </w:pPr>
      <w:r>
        <w:rPr/>
        <w:t xml:space="preserve">Applicability of the findings in different plant species and environmental conditions needs to be determined
</w:t>
      </w:r>
    </w:p>
    <w:p>
      <w:pPr>
        <w:spacing w:after="0"/>
        <w:numPr>
          <w:ilvl w:val="0"/>
          <w:numId w:val="2"/>
        </w:numPr>
      </w:pPr>
      <w:r>
        <w:rPr/>
        <w:t xml:space="preserve">Potential implications of the research for plant growth and development
</w:t>
      </w:r>
    </w:p>
    <w:p>
      <w:pPr>
        <w:numPr>
          <w:ilvl w:val="0"/>
          <w:numId w:val="2"/>
        </w:numPr>
      </w:pPr>
      <w:r>
        <w:rPr/>
        <w:t xml:space="preserve">Future directions for research in the field of plant physiology and molecular genetics</w:t>
      </w:r>
    </w:p>
    <w:p>
      <w:pPr>
        <w:pStyle w:val="Heading1"/>
      </w:pPr>
      <w:bookmarkStart w:id="6" w:name="_Toc6"/>
      <w:r>
        <w:t>Report location:</w:t>
      </w:r>
      <w:bookmarkEnd w:id="6"/>
    </w:p>
    <w:p>
      <w:hyperlink r:id="rId8" w:history="1">
        <w:r>
          <w:rPr>
            <w:color w:val="2980b9"/>
            <w:u w:val="single"/>
          </w:rPr>
          <w:t xml:space="preserve">https://www.fullpicture.app/item/93f94dd7f63849b0acae75aff9175882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575A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ll.com/developmental-cell/fulltext/S1534-5807(09)00256-1?_returnURL=https%3A%2F%2Flinkinghub.elsevier.com%2Fretrieve%2Fpii%2FS1534580709002561%3Fshowall%3Dtrue" TargetMode="External"/><Relationship Id="rId8" Type="http://schemas.openxmlformats.org/officeDocument/2006/relationships/hyperlink" Target="https://www.fullpicture.app/item/93f94dd7f63849b0acae75aff91758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2023-12-17T10:20:04+01:00</dcterms:created>
  <dcterms:modified xsi:type="dcterms:W3CDTF">2023-12-17T10:20:04+01:00</dcterms:modified>
</cp:coreProperties>
</file>

<file path=docProps/custom.xml><?xml version="1.0" encoding="utf-8"?>
<Properties xmlns="http://schemas.openxmlformats.org/officeDocument/2006/custom-properties" xmlns:vt="http://schemas.openxmlformats.org/officeDocument/2006/docPropsVTypes"/>
</file>