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 of surface modification on the dispersion, rheological behavior, crystallization kinetics, and foaming ability of polypropylene/cellulose nanofiber nanocomposites - ScienceDirect</w:t>
      </w:r>
      <w:br/>
      <w:hyperlink r:id="rId7" w:history="1">
        <w:r>
          <w:rPr>
            <w:color w:val="2980b9"/>
            <w:u w:val="single"/>
          </w:rPr>
          <w:t xml:space="preserve">https://www.sciencedirect.com/science/article/abs/pii/S0266353818320001</w:t>
        </w:r>
      </w:hyperlink>
    </w:p>
    <w:p>
      <w:pPr>
        <w:pStyle w:val="Heading1"/>
      </w:pPr>
      <w:bookmarkStart w:id="2" w:name="_Toc2"/>
      <w:r>
        <w:t>Article summary:</w:t>
      </w:r>
      <w:bookmarkEnd w:id="2"/>
    </w:p>
    <w:p>
      <w:pPr>
        <w:jc w:val="both"/>
      </w:pPr>
      <w:r>
        <w:rPr/>
        <w:t xml:space="preserve">1. The development of polymer nanocomposites has been gaining increasing attention due to their attractive properties and broad applications.</w:t>
      </w:r>
    </w:p>
    <w:p>
      <w:pPr>
        <w:jc w:val="both"/>
      </w:pPr>
      <w:r>
        <w:rPr/>
        <w:t xml:space="preserve">2. Cellulosic nanomaterials, such as cellulose nanofiber (CNF), cellulose nanocrystal (CNC) and bacterial nanocellulose (BNC), are promising alternatives to conventional inorganic nanofillers due to their renewability, biocompatibility, sustainability and surface group functionality.</w:t>
      </w:r>
    </w:p>
    <w:p>
      <w:pPr>
        <w:jc w:val="both"/>
      </w:pPr>
      <w:r>
        <w:rPr/>
        <w:t xml:space="preserve">3. Surface modification of CNF is necessary to reduce the hydrogen-bond attraction and fiber-fiber van der Waals forces while optimizing wetting against polymeric resins in order to improve the compatibility of CNF with hydrophobic polymers like PP and PE.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“Effect of surface modification on the dispersion, rheological behavior, crystallization kinetics, and foaming ability of polypropylene/cellulose nanofiber nanocomposites” provides a comprehensive overview of the potential benefits of using cellulosic nanomaterials as reinforcement fillers in polymer matrices. The article is well written and provides a clear explanation of the various surface modification approaches for CNF that have been developed to assist dispersion and enhance the compatibility of CNF in hydrophobic polymers. The article also discusses the potential advantages of melt-processing technology for producing these materials on a large scale. </w:t>
      </w:r>
    </w:p>
    <w:p>
      <w:pPr>
        <w:jc w:val="both"/>
      </w:pPr>
      <w:r>
        <w:rPr/>
        <w:t xml:space="preserve">The article appears to be reliable and trustworthy overall; however, there are some points that could be further explored or clarified. For example, while the article mentions that BNC is mainly applied in the biomedical field, it does not provide any evidence or references to support this claim. Additionally, while the article discusses various surface modification approaches for CNF, it does not provide any information about possible risks associated with these approaches or how they might affect the properties of the resulting material. Furthermore, while the article mentions that direct melt processing is expected to be more efficient than solution casting for producing these materials on a large scale, it does not provide any evidence or data to support this claim. </w:t>
      </w:r>
    </w:p>
    <w:p>
      <w:pPr>
        <w:jc w:val="both"/>
      </w:pPr>
      <w:r>
        <w:rPr/>
        <w:t xml:space="preserve">In conclusion, this article provides an informative overview of cellulosic nanomaterials as reinforcement fillers in polymer matrices; however, some points could be further explored or clarified in order to ensure its trustworthiness and reliability.</w:t>
      </w:r>
    </w:p>
    <w:p>
      <w:pPr>
        <w:pStyle w:val="Heading1"/>
      </w:pPr>
      <w:bookmarkStart w:id="5" w:name="_Toc5"/>
      <w:r>
        <w:t>Topics for further research:</w:t>
      </w:r>
      <w:bookmarkEnd w:id="5"/>
    </w:p>
    <w:p>
      <w:pPr>
        <w:spacing w:after="0"/>
        <w:numPr>
          <w:ilvl w:val="0"/>
          <w:numId w:val="2"/>
        </w:numPr>
      </w:pPr>
      <w:r>
        <w:rPr/>
        <w:t xml:space="preserve">Cellulose nanofiber surface modification risks</w:t>
      </w:r>
    </w:p>
    <w:p>
      <w:pPr>
        <w:spacing w:after="0"/>
        <w:numPr>
          <w:ilvl w:val="0"/>
          <w:numId w:val="2"/>
        </w:numPr>
      </w:pPr>
      <w:r>
        <w:rPr/>
        <w:t xml:space="preserve">Biomedical applications of cellulose nanofibers</w:t>
      </w:r>
    </w:p>
    <w:p>
      <w:pPr>
        <w:spacing w:after="0"/>
        <w:numPr>
          <w:ilvl w:val="0"/>
          <w:numId w:val="2"/>
        </w:numPr>
      </w:pPr>
      <w:r>
        <w:rPr/>
        <w:t xml:space="preserve">Melt processing of cellulose nanofibers</w:t>
      </w:r>
    </w:p>
    <w:p>
      <w:pPr>
        <w:spacing w:after="0"/>
        <w:numPr>
          <w:ilvl w:val="0"/>
          <w:numId w:val="2"/>
        </w:numPr>
      </w:pPr>
      <w:r>
        <w:rPr/>
        <w:t xml:space="preserve">Solution casting of cellulose nanofibers</w:t>
      </w:r>
    </w:p>
    <w:p>
      <w:pPr>
        <w:spacing w:after="0"/>
        <w:numPr>
          <w:ilvl w:val="0"/>
          <w:numId w:val="2"/>
        </w:numPr>
      </w:pPr>
      <w:r>
        <w:rPr/>
        <w:t xml:space="preserve">Effects of surface modification on crystallization kinetics</w:t>
      </w:r>
    </w:p>
    <w:p>
      <w:pPr>
        <w:numPr>
          <w:ilvl w:val="0"/>
          <w:numId w:val="2"/>
        </w:numPr>
      </w:pPr>
      <w:r>
        <w:rPr/>
        <w:t xml:space="preserve">Foaming ability of polypropylene/cellulose nanofiber nanocomposites</w:t>
      </w:r>
    </w:p>
    <w:p>
      <w:pPr>
        <w:pStyle w:val="Heading1"/>
      </w:pPr>
      <w:bookmarkStart w:id="6" w:name="_Toc6"/>
      <w:r>
        <w:t>Report location:</w:t>
      </w:r>
      <w:bookmarkEnd w:id="6"/>
    </w:p>
    <w:p>
      <w:hyperlink r:id="rId8" w:history="1">
        <w:r>
          <w:rPr>
            <w:color w:val="2980b9"/>
            <w:u w:val="single"/>
          </w:rPr>
          <w:t xml:space="preserve">https://www.fullpicture.app/item/9422491a4954ad99a8fb5e6e903a9502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D415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266353818320001" TargetMode="External"/><Relationship Id="rId8" Type="http://schemas.openxmlformats.org/officeDocument/2006/relationships/hyperlink" Target="https://www.fullpicture.app/item/9422491a4954ad99a8fb5e6e903a950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2023-02-24T16:49:22+01:00</dcterms:created>
  <dcterms:modified xsi:type="dcterms:W3CDTF">2023-02-24T16:49:22+01:00</dcterms:modified>
</cp:coreProperties>
</file>

<file path=docProps/custom.xml><?xml version="1.0" encoding="utf-8"?>
<Properties xmlns="http://schemas.openxmlformats.org/officeDocument/2006/custom-properties" xmlns:vt="http://schemas.openxmlformats.org/officeDocument/2006/docPropsVTypes"/>
</file>