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Regional Citrate Anticoagulation on Magnesium Replacement During CRRT - PubMed</w:t>
      </w:r>
      <w:br/>
      <w:hyperlink r:id="rId7" w:history="1">
        <w:r>
          <w:rPr>
            <w:color w:val="2980b9"/>
            <w:u w:val="single"/>
          </w:rPr>
          <w:t xml:space="preserve">https://pubmed.ncbi.nlm.nih.gov/37216071/</w:t>
        </w:r>
      </w:hyperlink>
    </w:p>
    <w:p>
      <w:pPr>
        <w:pStyle w:val="Heading1"/>
      </w:pPr>
      <w:bookmarkStart w:id="2" w:name="_Toc2"/>
      <w:r>
        <w:t>Article summary:</w:t>
      </w:r>
      <w:bookmarkEnd w:id="2"/>
    </w:p>
    <w:p>
      <w:pPr>
        <w:jc w:val="both"/>
      </w:pPr>
      <w:r>
        <w:rPr/>
        <w:t xml:space="preserve">1. 本文研究了在连续肾脏替代治疗（CRRT）期间使用区域性柠檬酸抗凝对镁补充的影响。研究发现，在使用区域性柠檬酸抗凝时，镁的丢失显著，可能达到总体储存量的15%至20%。</w:t>
      </w:r>
    </w:p>
    <w:p>
      <w:pPr>
        <w:jc w:val="both"/>
      </w:pPr>
      <w:r>
        <w:rPr/>
        <w:t xml:space="preserve">2. 区域性柠檬酸抗凝通过与游离钙结合来抑制回路内的凝血作用。这导致高达70%的钙丢失，需要持续静脉注射钙以防止全身低钙血症。与钙类似，镁也会被柠檬酸结合而丢失。</w:t>
      </w:r>
    </w:p>
    <w:p>
      <w:pPr>
        <w:jc w:val="both"/>
      </w:pPr>
      <w:r>
        <w:rPr/>
        <w:t xml:space="preserve">3. 目前很少有医院能够测量游离镁离子水平，因此在CRRT期间精确替换镁的难度较大。根据总体镁水平进行经验性调整可能是解决这一临床问题的唯一实际行动计划。</w:t>
      </w:r>
    </w:p>
    <w:p>
      <w:pPr>
        <w:jc w:val="both"/>
      </w:pPr>
      <w:r>
        <w:rPr/>
        <w:t xml:space="preserve"/>
      </w:r>
    </w:p>
    <w:p>
      <w:pPr>
        <w:jc w:val="both"/>
      </w:pPr>
      <w:r>
        <w:rPr/>
        <w:t xml:space="preserve">总结：本文研究了在CRRT期间使用区域性柠檬酸抗凝对镁补充的影响。结果显示，在使用该方法时，镁的丢失显著，且很难精确替换。因此，根据总体镁水平进行经验性调整可能是解决这一问题的最佳方法。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潜在偏见及其来源：文章没有明确提到作者的潜在偏见或利益冲突。然而，由于缺乏这方面的声明，读者无法确定作者是否存在任何与研究、撰写和发表该文章相关的潜在利益冲突。</w:t>
      </w:r>
    </w:p>
    <w:p>
      <w:pPr>
        <w:jc w:val="both"/>
      </w:pPr>
      <w:r>
        <w:rPr/>
        <w:t xml:space="preserve"/>
      </w:r>
    </w:p>
    <w:p>
      <w:pPr>
        <w:jc w:val="both"/>
      </w:pPr>
      <w:r>
        <w:rPr/>
        <w:t xml:space="preserve">2. 片面报道：文章主要关注了连续肾脏替代治疗（CRRT）中使用区域性柠檬酸抗凝血对镁替代的影响。然而，文章未提及其他可能影响镁平衡的因素，如患者基础疾病、药物治疗等。这种片面报道可能导致读者对问题的整体理解不完整。</w:t>
      </w:r>
    </w:p>
    <w:p>
      <w:pPr>
        <w:jc w:val="both"/>
      </w:pPr>
      <w:r>
        <w:rPr/>
        <w:t xml:space="preserve"/>
      </w:r>
    </w:p>
    <w:p>
      <w:pPr>
        <w:jc w:val="both"/>
      </w:pPr>
      <w:r>
        <w:rPr/>
        <w:t xml:space="preserve">3. 无根据的主张：文章声称区域性柠檬酸抗凝血（RCA）比肝素电路具有更长的滤器寿命和较少出血并发症。然而，文章没有提供任何支持这一主张的具体数据或引用相关文献。因此，这个主张缺乏充分的证据支持。</w:t>
      </w:r>
    </w:p>
    <w:p>
      <w:pPr>
        <w:jc w:val="both"/>
      </w:pPr>
      <w:r>
        <w:rPr/>
        <w:t xml:space="preserve"/>
      </w:r>
    </w:p>
    <w:p>
      <w:pPr>
        <w:jc w:val="both"/>
      </w:pPr>
      <w:r>
        <w:rPr/>
        <w:t xml:space="preserve">4. 缺失的考虑点：文章没有讨论CRRT中使用RCA可能带来的其他风险或副作用。例如，RCA可能导致柠檬酸中毒，但文章未对此进行深入探讨。这种缺失的考虑点可能导致读者对使用RCA的风险和益处的全面评估不完整。</w:t>
      </w:r>
    </w:p>
    <w:p>
      <w:pPr>
        <w:jc w:val="both"/>
      </w:pPr>
      <w:r>
        <w:rPr/>
        <w:t xml:space="preserve"/>
      </w:r>
    </w:p>
    <w:p>
      <w:pPr>
        <w:jc w:val="both"/>
      </w:pPr>
      <w:r>
        <w:rPr/>
        <w:t xml:space="preserve">5. 所提出主张的缺失证据：文章声称CRRT中镁的丢失显著，并提到了一些相关研究结果。然而，文章没有提供具体数据或引用相关文献来支持这一主张。因此，读者无法确定所提出主张的可靠性和有效性。</w:t>
      </w:r>
    </w:p>
    <w:p>
      <w:pPr>
        <w:jc w:val="both"/>
      </w:pPr>
      <w:r>
        <w:rPr/>
        <w:t xml:space="preserve"/>
      </w:r>
    </w:p>
    <w:p>
      <w:pPr>
        <w:jc w:val="both"/>
      </w:pPr>
      <w:r>
        <w:rPr/>
        <w:t xml:space="preserve">6. 未探索的反驳：文章没有探讨任何可能与其主张相矛盾或反驳的观点或研究结果。这种未探索反驳的做法可能导致读者对问题的多样性和复杂性缺乏全面理解。</w:t>
      </w:r>
    </w:p>
    <w:p>
      <w:pPr>
        <w:jc w:val="both"/>
      </w:pPr>
      <w:r>
        <w:rPr/>
        <w:t xml:space="preserve"/>
      </w:r>
    </w:p>
    <w:p>
      <w:pPr>
        <w:jc w:val="both"/>
      </w:pPr>
      <w:r>
        <w:rPr/>
        <w:t xml:space="preserve">7. 宣传内容：文章在介绍RCA时强调其优势，并将其描述为“首选方法”。然而，由于缺乏充分证据支持和其他风险考虑的讨论，这种宣传内容可能会误导读者对RCA的实际效果和安全性有过高期望。</w:t>
      </w:r>
    </w:p>
    <w:p>
      <w:pPr>
        <w:jc w:val="both"/>
      </w:pPr>
      <w:r>
        <w:rPr/>
        <w:t xml:space="preserve"/>
      </w:r>
    </w:p>
    <w:p>
      <w:pPr>
        <w:jc w:val="both"/>
      </w:pPr>
      <w:r>
        <w:rPr/>
        <w:t xml:space="preserve">8. 是否注意到可能的风险：文章没有明确讨论CRRT中使用RCA可能带来的风险。这种缺乏对潜在风险的关注可能导致读者对该治疗方法的安全性和可行性缺乏全面评估。</w:t>
      </w:r>
    </w:p>
    <w:p>
      <w:pPr>
        <w:jc w:val="both"/>
      </w:pPr>
      <w:r>
        <w:rPr/>
        <w:t xml:space="preserve"/>
      </w:r>
    </w:p>
    <w:p>
      <w:pPr>
        <w:jc w:val="both"/>
      </w:pPr>
      <w:r>
        <w:rPr/>
        <w:t xml:space="preserve">9. 没有平等地呈现双方：文章没有提及任何可能与其主张相反或不支持的观点或研究结果。这种缺乏平等呈现双方观点的做法可能导致读者对问题的多样性和复杂性缺乏全面理解。</w:t>
      </w:r>
    </w:p>
    <w:p>
      <w:pPr>
        <w:jc w:val="both"/>
      </w:pPr>
      <w:r>
        <w:rPr/>
        <w:t xml:space="preserve"/>
      </w:r>
    </w:p>
    <w:p>
      <w:pPr>
        <w:jc w:val="both"/>
      </w:pPr>
      <w:r>
        <w:rPr/>
        <w:t xml:space="preserve">综上所述，上述文章存在一些潜在偏见、片面报道、无根据的主张、缺失的考虑点、所提出主张的缺失证据、未探索的反驳、宣传内容，以及是否注意到可能的风险和没有平等地呈现双方等问题。读者应该谨慎对待该文章中提出的结论，并寻找更多相关研究来进行综合评估。</w:t>
      </w:r>
    </w:p>
    <w:p>
      <w:pPr>
        <w:pStyle w:val="Heading1"/>
      </w:pPr>
      <w:bookmarkStart w:id="5" w:name="_Toc5"/>
      <w:r>
        <w:t>Topics for further research:</w:t>
      </w:r>
      <w:bookmarkEnd w:id="5"/>
    </w:p>
    <w:p>
      <w:pPr>
        <w:spacing w:after="0"/>
        <w:numPr>
          <w:ilvl w:val="0"/>
          <w:numId w:val="2"/>
        </w:numPr>
      </w:pPr>
      <w:r>
        <w:rPr/>
        <w:t xml:space="preserve">作者潜在偏见和利益冲突
</w:t>
      </w:r>
    </w:p>
    <w:p>
      <w:pPr>
        <w:spacing w:after="0"/>
        <w:numPr>
          <w:ilvl w:val="0"/>
          <w:numId w:val="2"/>
        </w:numPr>
      </w:pPr>
      <w:r>
        <w:rPr/>
        <w:t xml:space="preserve">其他可能影响镁平衡的因素
</w:t>
      </w:r>
    </w:p>
    <w:p>
      <w:pPr>
        <w:spacing w:after="0"/>
        <w:numPr>
          <w:ilvl w:val="0"/>
          <w:numId w:val="2"/>
        </w:numPr>
      </w:pPr>
      <w:r>
        <w:rPr/>
        <w:t xml:space="preserve">区域性柠檬酸抗凝血的滤器寿命和出血并发症
</w:t>
      </w:r>
    </w:p>
    <w:p>
      <w:pPr>
        <w:spacing w:after="0"/>
        <w:numPr>
          <w:ilvl w:val="0"/>
          <w:numId w:val="2"/>
        </w:numPr>
      </w:pPr>
      <w:r>
        <w:rPr/>
        <w:t xml:space="preserve">CRRT中使用RCA可能带来的其他风险或副作用
</w:t>
      </w:r>
    </w:p>
    <w:p>
      <w:pPr>
        <w:spacing w:after="0"/>
        <w:numPr>
          <w:ilvl w:val="0"/>
          <w:numId w:val="2"/>
        </w:numPr>
      </w:pPr>
      <w:r>
        <w:rPr/>
        <w:t xml:space="preserve">CRRT中镁的丢失的具体数据和相关文献支持
</w:t>
      </w:r>
    </w:p>
    <w:p>
      <w:pPr>
        <w:numPr>
          <w:ilvl w:val="0"/>
          <w:numId w:val="2"/>
        </w:numPr>
      </w:pPr>
      <w:r>
        <w:rPr/>
        <w:t xml:space="preserve">与主张相矛盾或反驳的观点或研究结果</w:t>
      </w:r>
    </w:p>
    <w:p>
      <w:pPr>
        <w:pStyle w:val="Heading1"/>
      </w:pPr>
      <w:bookmarkStart w:id="6" w:name="_Toc6"/>
      <w:r>
        <w:t>Report location:</w:t>
      </w:r>
      <w:bookmarkEnd w:id="6"/>
    </w:p>
    <w:p>
      <w:hyperlink r:id="rId8" w:history="1">
        <w:r>
          <w:rPr>
            <w:color w:val="2980b9"/>
            <w:u w:val="single"/>
          </w:rPr>
          <w:t xml:space="preserve">https://www.fullpicture.app/item/942ed1fa766eeef207dd4a991ddf00d3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BA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216071/" TargetMode="External"/><Relationship Id="rId8" Type="http://schemas.openxmlformats.org/officeDocument/2006/relationships/hyperlink" Target="https://www.fullpicture.app/item/942ed1fa766eeef207dd4a991ddf00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2024-05-10T15:10:01+02:00</dcterms:created>
  <dcterms:modified xsi:type="dcterms:W3CDTF">2024-05-10T15:10:01+02:00</dcterms:modified>
</cp:coreProperties>
</file>

<file path=docProps/custom.xml><?xml version="1.0" encoding="utf-8"?>
<Properties xmlns="http://schemas.openxmlformats.org/officeDocument/2006/custom-properties" xmlns:vt="http://schemas.openxmlformats.org/officeDocument/2006/docPropsVTypes"/>
</file>