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urban land use on energy-related CO2 emissions in China - ScienceDirect</w:t>
      </w:r>
      <w:br/>
      <w:hyperlink r:id="rId7" w:history="1">
        <w:r>
          <w:rPr>
            <w:color w:val="2980b9"/>
            <w:u w:val="single"/>
          </w:rPr>
          <w:t xml:space="preserve">https://www.sciencedirect.com/science/article/pii/S0048969723004886</w:t>
        </w:r>
      </w:hyperlink>
    </w:p>
    <w:p>
      <w:pPr>
        <w:pStyle w:val="Heading1"/>
      </w:pPr>
      <w:bookmarkStart w:id="2" w:name="_Toc2"/>
      <w:r>
        <w:t>Article summary:</w:t>
      </w:r>
      <w:bookmarkEnd w:id="2"/>
    </w:p>
    <w:p>
      <w:pPr>
        <w:jc w:val="both"/>
      </w:pPr>
      <w:r>
        <w:rPr/>
        <w:t xml:space="preserve">1. This paper examines the relationship between land use with detailed categories and energy-related CO2 emissions in China.</w:t>
      </w:r>
    </w:p>
    <w:p>
      <w:pPr>
        <w:jc w:val="both"/>
      </w:pPr>
      <w:r>
        <w:rPr/>
        <w:t xml:space="preserve">2. The study found that the scale of most land use types had a bidirectional effect on emissions, while land use mixture in mature city clusters had a significant suppressive effect.</w:t>
      </w:r>
    </w:p>
    <w:p>
      <w:pPr>
        <w:jc w:val="both"/>
      </w:pPr>
      <w:r>
        <w:rPr/>
        <w:t xml:space="preserve">3. The findings suggest that regulating land transaction, interplanting biofuel plants, and utilizing renewable energy are encouraged to reduce energy footprints and mitigate CO2 emissions in China.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effects of urban land use on energy-related CO2 emissions in China” is an informative and well-researched piece that provides an overview of the relationship between land use with detailed categories and energy-related CO2 emissions in China. The authors have used multi-dimension metrics such as land use scale, mixture, and intensity to analyze the associations between land use change and energy-related CO2 emissions. They have also used GWR analysis to examine the spatial correlation between land use and city-level CO2 emissions. </w:t>
      </w:r>
    </w:p>
    <w:p>
      <w:pPr>
        <w:jc w:val="both"/>
      </w:pPr>
      <w:r>
        <w:rPr/>
        <w:t xml:space="preserve">The article is generally reliable as it is based on existing research on the relationship between land use and CO2 emissions, which has been supported by numerous studies. Furthermore, the authors have provided evidence for their claims by citing relevant sources throughout the article. </w:t>
      </w:r>
    </w:p>
    <w:p>
      <w:pPr>
        <w:jc w:val="both"/>
      </w:pPr>
      <w:r>
        <w:rPr/>
        <w:t xml:space="preserve">However, there are some potential biases in the article that should be noted. For example, while the authors have discussed how urbanization can lead to increased carbon emissions due to changes in land use patterns, they do not mention any potential benefits of urbanization such as improved access to services or increased economic opportunities for citizens living in cities. Additionally, while they discuss how controlling construction land scale can help reduce carbon emissions, they do not explore other strategies such as promoting green transportation or encouraging renewable energy sources that could also help reduce carbon emissions from cities. </w:t>
      </w:r>
    </w:p>
    <w:p>
      <w:pPr>
        <w:jc w:val="both"/>
      </w:pPr>
      <w:r>
        <w:rPr/>
        <w:t xml:space="preserve">In conclusion, this article provides a comprehensive overview of how urban land use affects energy-related CO2 emissions in China but could benefit from further exploration into other strategies for reducing carbon emissions from cities beyond just controlling construction land scale.</w:t>
      </w:r>
    </w:p>
    <w:p>
      <w:pPr>
        <w:pStyle w:val="Heading1"/>
      </w:pPr>
      <w:bookmarkStart w:id="5" w:name="_Toc5"/>
      <w:r>
        <w:t>Topics for further research:</w:t>
      </w:r>
      <w:bookmarkEnd w:id="5"/>
    </w:p>
    <w:p>
      <w:pPr>
        <w:spacing w:after="0"/>
        <w:numPr>
          <w:ilvl w:val="0"/>
          <w:numId w:val="2"/>
        </w:numPr>
      </w:pPr>
      <w:r>
        <w:rPr/>
        <w:t xml:space="preserve">Benefits of urbanization</w:t>
      </w:r>
    </w:p>
    <w:p>
      <w:pPr>
        <w:spacing w:after="0"/>
        <w:numPr>
          <w:ilvl w:val="0"/>
          <w:numId w:val="2"/>
        </w:numPr>
      </w:pPr>
      <w:r>
        <w:rPr/>
        <w:t xml:space="preserve">Green transportation</w:t>
      </w:r>
    </w:p>
    <w:p>
      <w:pPr>
        <w:spacing w:after="0"/>
        <w:numPr>
          <w:ilvl w:val="0"/>
          <w:numId w:val="2"/>
        </w:numPr>
      </w:pPr>
      <w:r>
        <w:rPr/>
        <w:t xml:space="preserve">Renewable energy sources</w:t>
      </w:r>
    </w:p>
    <w:p>
      <w:pPr>
        <w:spacing w:after="0"/>
        <w:numPr>
          <w:ilvl w:val="0"/>
          <w:numId w:val="2"/>
        </w:numPr>
      </w:pPr>
      <w:r>
        <w:rPr/>
        <w:t xml:space="preserve">Strategies for reducing carbon emissions</w:t>
      </w:r>
    </w:p>
    <w:p>
      <w:pPr>
        <w:spacing w:after="0"/>
        <w:numPr>
          <w:ilvl w:val="0"/>
          <w:numId w:val="2"/>
        </w:numPr>
      </w:pPr>
      <w:r>
        <w:rPr/>
        <w:t xml:space="preserve">Controlling construction land scale</w:t>
      </w:r>
    </w:p>
    <w:p>
      <w:pPr>
        <w:numPr>
          <w:ilvl w:val="0"/>
          <w:numId w:val="2"/>
        </w:numPr>
      </w:pPr>
      <w:r>
        <w:rPr/>
        <w:t xml:space="preserve">Energy-related CO2 emissions in China</w:t>
      </w:r>
    </w:p>
    <w:p>
      <w:pPr>
        <w:pStyle w:val="Heading1"/>
      </w:pPr>
      <w:bookmarkStart w:id="6" w:name="_Toc6"/>
      <w:r>
        <w:t>Report location:</w:t>
      </w:r>
      <w:bookmarkEnd w:id="6"/>
    </w:p>
    <w:p>
      <w:hyperlink r:id="rId8" w:history="1">
        <w:r>
          <w:rPr>
            <w:color w:val="2980b9"/>
            <w:u w:val="single"/>
          </w:rPr>
          <w:t xml:space="preserve">https://www.fullpicture.app/item/94a78dbc36277c7965c8465c97d56fd5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ACA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3004886" TargetMode="External"/><Relationship Id="rId8" Type="http://schemas.openxmlformats.org/officeDocument/2006/relationships/hyperlink" Target="https://www.fullpicture.app/item/94a78dbc36277c7965c8465c97d56f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2023-02-20T22:45:03+01:00</dcterms:created>
  <dcterms:modified xsi:type="dcterms:W3CDTF">2023-02-20T22:45:03+01:00</dcterms:modified>
</cp:coreProperties>
</file>

<file path=docProps/custom.xml><?xml version="1.0" encoding="utf-8"?>
<Properties xmlns="http://schemas.openxmlformats.org/officeDocument/2006/custom-properties" xmlns:vt="http://schemas.openxmlformats.org/officeDocument/2006/docPropsVTypes"/>
</file>