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characterization of 3D printed continuous carbon fiber reinforced thermoplastic composites - ScienceDirect</w:t>
      </w:r>
      <w:br/>
      <w:hyperlink r:id="rId7" w:history="1">
        <w:r>
          <w:rPr>
            <w:color w:val="2980b9"/>
            <w:u w:val="single"/>
          </w:rPr>
          <w:t xml:space="preserve">https://www.sciencedirect.com/science/article/pii/S0266353822003608</w:t>
        </w:r>
      </w:hyperlink>
    </w:p>
    <w:p>
      <w:pPr>
        <w:pStyle w:val="Heading1"/>
      </w:pPr>
      <w:bookmarkStart w:id="2" w:name="_Toc2"/>
      <w:r>
        <w:t>Article summary:</w:t>
      </w:r>
      <w:bookmarkEnd w:id="2"/>
    </w:p>
    <w:p>
      <w:pPr>
        <w:jc w:val="both"/>
      </w:pPr>
      <w:r>
        <w:rPr/>
        <w:t xml:space="preserve">1. 3D printing of continuous fiber reinforced composites is a promising technology for various industrial applications due to its convenient complex geometry manufacturability and material savings.</w:t>
      </w:r>
    </w:p>
    <w:p>
      <w:pPr>
        <w:jc w:val="both"/>
      </w:pPr>
      <w:r>
        <w:rPr/>
        <w:t xml:space="preserve">2. The mechanical properties of 3D printed continuous carbon fiber reinforced thermoplastic (CCFRT) composites are affected by the print fiber filament fill pattern, strain rate, and specimen geometry.</w:t>
      </w:r>
    </w:p>
    <w:p>
      <w:pPr>
        <w:jc w:val="both"/>
      </w:pPr>
      <w:r>
        <w:rPr/>
        <w:t xml:space="preserve">3. The notch sensitivity of 3D printed CFRTs was evaluated, and the applicability of mixing rule to theoretical predictions of bending and Charpy impact properties was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"Mechanical characterization of 3D printed continuous carbon fiber reinforced thermoplastic composites" provides a comprehensive study on the mechanical properties and failure behavior of 3D printed continuous carbon fiber reinforced thermoplastic (CCFRT) composites. The article highlights the advantages of 3D printing technology in manufacturing complex geometries with no molds, saving materials, and being easy to use. The article also discusses the limitations of FDM printed structures with neat polymers and how adding fiber reinforcements can improve their mechanical properties.</w:t>
      </w:r>
    </w:p>
    <w:p>
      <w:pPr>
        <w:jc w:val="both"/>
      </w:pPr>
      <w:r>
        <w:rPr/>
        <w:t xml:space="preserve"/>
      </w:r>
    </w:p>
    <w:p>
      <w:pPr>
        <w:jc w:val="both"/>
      </w:pPr>
      <w:r>
        <w:rPr/>
        <w:t xml:space="preserve">The article provides a detailed analysis of various types of specimens used for testing tensile, compressive, bending, and impact properties. The authors have used digital image correlation (DIC) and scanning electron microscope (SEM) techniques to characterize strain fields and failure behavior. They have also analyzed the effects of specimen geometry and 3D printed fiber filament fill pattern on the mechanical properties of CCFRTs.</w:t>
      </w:r>
    </w:p>
    <w:p>
      <w:pPr>
        <w:jc w:val="both"/>
      </w:pPr>
      <w:r>
        <w:rPr/>
        <w:t xml:space="preserve"/>
      </w:r>
    </w:p>
    <w:p>
      <w:pPr>
        <w:jc w:val="both"/>
      </w:pPr>
      <w:r>
        <w:rPr/>
        <w:t xml:space="preserve">However, there are some potential biases in this article that need to be considered. Firstly, the study only focuses on one type of material system - continuous carbon fiber reinforced PA6 composites. Therefore, the results may not be applicable to other material systems or different types of fibers. Secondly, the study only considers low strain rates for testing mechanical properties. High strain rate testing could provide additional insights into the behavior of CCFRTs under dynamic loading conditions.</w:t>
      </w:r>
    </w:p>
    <w:p>
      <w:pPr>
        <w:jc w:val="both"/>
      </w:pPr>
      <w:r>
        <w:rPr/>
        <w:t xml:space="preserve"/>
      </w:r>
    </w:p>
    <w:p>
      <w:pPr>
        <w:jc w:val="both"/>
      </w:pPr>
      <w:r>
        <w:rPr/>
        <w:t xml:space="preserve">Additionally, while the authors discuss the limitations of short fiber reinforced thermoplastics (SFRT), they do not provide a comprehensive comparison between SFRTs and CFRTs in terms of their mechanical properties and cost-performance ratio. This could limit readers' understanding of why CFRTs are preferred over SFRTs.</w:t>
      </w:r>
    </w:p>
    <w:p>
      <w:pPr>
        <w:jc w:val="both"/>
      </w:pPr>
      <w:r>
        <w:rPr/>
        <w:t xml:space="preserve"/>
      </w:r>
    </w:p>
    <w:p>
      <w:pPr>
        <w:jc w:val="both"/>
      </w:pPr>
      <w:r>
        <w:rPr/>
        <w:t xml:space="preserve">Furthermore, while the authors discuss how notch sensitivity affects impact strength in CCFRTs, they do not explore potential risks associated with using these materials in load-bearing structures or high-impact applications.</w:t>
      </w:r>
    </w:p>
    <w:p>
      <w:pPr>
        <w:jc w:val="both"/>
      </w:pPr>
      <w:r>
        <w:rPr/>
        <w:t xml:space="preserve"/>
      </w:r>
    </w:p>
    <w:p>
      <w:pPr>
        <w:jc w:val="both"/>
      </w:pPr>
      <w:r>
        <w:rPr/>
        <w:t xml:space="preserve">Overall, this article provides valuable insights into the mechanical properties and failure behavior of 3D printed continuous carbon fiber reinforced thermoplastic composites. However, readers should consider potential biases in this study when interpreting its findings.</w:t>
      </w:r>
    </w:p>
    <w:p>
      <w:pPr>
        <w:pStyle w:val="Heading1"/>
      </w:pPr>
      <w:bookmarkStart w:id="5" w:name="_Toc5"/>
      <w:r>
        <w:t>Topics for further research:</w:t>
      </w:r>
      <w:bookmarkEnd w:id="5"/>
    </w:p>
    <w:p>
      <w:pPr>
        <w:spacing w:after="0"/>
        <w:numPr>
          <w:ilvl w:val="0"/>
          <w:numId w:val="2"/>
        </w:numPr>
      </w:pPr>
      <w:r>
        <w:rPr/>
        <w:t xml:space="preserve">Comparison of mechanical properties and cost-performance ratio between short fiber reinforced thermoplastics and continuous fiber reinforced thermoplastics
</w:t>
      </w:r>
    </w:p>
    <w:p>
      <w:pPr>
        <w:spacing w:after="0"/>
        <w:numPr>
          <w:ilvl w:val="0"/>
          <w:numId w:val="2"/>
        </w:numPr>
      </w:pPr>
      <w:r>
        <w:rPr/>
        <w:t xml:space="preserve">High strain rate testing of 3D printed continuous carbon fiber reinforced thermoplastic composites
</w:t>
      </w:r>
    </w:p>
    <w:p>
      <w:pPr>
        <w:spacing w:after="0"/>
        <w:numPr>
          <w:ilvl w:val="0"/>
          <w:numId w:val="2"/>
        </w:numPr>
      </w:pPr>
      <w:r>
        <w:rPr/>
        <w:t xml:space="preserve">Potential risks associated with using 3D printed continuous carbon fiber reinforced thermoplastic composites in load-bearing structures or high-impact applications
</w:t>
      </w:r>
    </w:p>
    <w:p>
      <w:pPr>
        <w:spacing w:after="0"/>
        <w:numPr>
          <w:ilvl w:val="0"/>
          <w:numId w:val="2"/>
        </w:numPr>
      </w:pPr>
      <w:r>
        <w:rPr/>
        <w:t xml:space="preserve">Effect of different types of fibers on the mechanical properties of 3D printed composites
</w:t>
      </w:r>
    </w:p>
    <w:p>
      <w:pPr>
        <w:spacing w:after="0"/>
        <w:numPr>
          <w:ilvl w:val="0"/>
          <w:numId w:val="2"/>
        </w:numPr>
      </w:pPr>
      <w:r>
        <w:rPr/>
        <w:t xml:space="preserve">Optimization of 3D printed fiber filament fill pattern for improved mechanical properties of composites
</w:t>
      </w:r>
    </w:p>
    <w:p>
      <w:pPr>
        <w:numPr>
          <w:ilvl w:val="0"/>
          <w:numId w:val="2"/>
        </w:numPr>
      </w:pPr>
      <w:r>
        <w:rPr/>
        <w:t xml:space="preserve">Comparison of mechanical properties of 3D printed continuous carbon fiber reinforced thermoplastic composites with conventionally manufactured composites.</w:t>
      </w:r>
    </w:p>
    <w:p>
      <w:pPr>
        <w:pStyle w:val="Heading1"/>
      </w:pPr>
      <w:bookmarkStart w:id="6" w:name="_Toc6"/>
      <w:r>
        <w:t>Report location:</w:t>
      </w:r>
      <w:bookmarkEnd w:id="6"/>
    </w:p>
    <w:p>
      <w:hyperlink r:id="rId8" w:history="1">
        <w:r>
          <w:rPr>
            <w:color w:val="2980b9"/>
            <w:u w:val="single"/>
          </w:rPr>
          <w:t xml:space="preserve">https://www.fullpicture.app/item/94b6a5466c2c35944589182b287b4de8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A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2003608" TargetMode="External"/><Relationship Id="rId8" Type="http://schemas.openxmlformats.org/officeDocument/2006/relationships/hyperlink" Target="https://www.fullpicture.app/item/94b6a5466c2c35944589182b287b4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2023-12-24T18:32:41+01:00</dcterms:created>
  <dcterms:modified xsi:type="dcterms:W3CDTF">2023-12-24T18:32:41+01:00</dcterms:modified>
</cp:coreProperties>
</file>

<file path=docProps/custom.xml><?xml version="1.0" encoding="utf-8"?>
<Properties xmlns="http://schemas.openxmlformats.org/officeDocument/2006/custom-properties" xmlns:vt="http://schemas.openxmlformats.org/officeDocument/2006/docPropsVTypes"/>
</file>