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1: Évaluation générale de la situation macroéconomique.: EBSCOhost</w:t></w:r><w:br/><w:hyperlink r:id="rId7" w:history="1"><w:r><w:rPr><w:color w:val="2980b9"/><w:u w:val="single"/></w:rPr><w:t xml:space="preserve">https://web-p-ebscohost-com.kedge.idm.oclc.org/ehost/pdfviewer/pdfviewer?vid=1&sid=a8656861-f20b-42ba-a17d-f6ad3c489c75%40redis</w:t></w:r></w:hyperlink></w:p><w:p><w:pPr><w:pStyle w:val="Heading1"/></w:pPr><w:bookmarkStart w:id="2" w:name="_Toc2"/><w:r><w:t>Article summary:</w:t></w:r><w:bookmarkEnd w:id="2"/></w:p><w:p><w:pPr><w:jc w:val="both"/></w:pPr><w:r><w:rPr/><w:t xml:space="preserve">1. L'article fournit une évaluation générale de la situation macroéconomique.</w:t></w:r></w:p><w:p><w:pPr><w:jc w:val="both"/></w:pPr><w:r><w:rPr/><w:t xml:space="preserve">2. Il peut contenir des liens vers des sites non EBSCO.</w:t></w:r></w:p><w:p><w:pPr><w:jc w:val="both"/></w:pPr><w:r><w:rPr/><w:t xml:space="preserve">3. EBSCO ne cautionne pas l'exactitude ou l'accessibilité de ces sites et du contenu qu'ils proposent.</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L'article fournit une évaluation générale de la situation macroéconomique, mais il n'offre aucune preuve pour soutenir les affirmations faites dans le document. De plus, il peut contenir des liens vers des sites non EBSCO qui ne sont pas vérifiés par EBSCO pour leur exactitude et leur accessibilité. En outre, l'article ne présente pas les deux côtés de la même manière et ne mentionne aucun risque potentiel associé à la situation macroéconomique actuelle. Enfin, il n’y a pas d’autres sources citées pour étayer les informations fournies dans l’article, ce qui rend difficile sa fiabilité et sa crédibilité.</w:t></w:r></w:p><w:p><w:pPr><w:pStyle w:val="Heading1"/></w:pPr><w:bookmarkStart w:id="5" w:name="_Toc5"/><w:r><w:t>Topics for further research:</w:t></w:r><w:bookmarkEnd w:id="5"/></w:p><w:p><w:pPr><w:spacing w:after="0"/><w:numPr><w:ilvl w:val="0"/><w:numId w:val="2"/></w:numPr></w:pPr><w:r><w:rPr/><w:t xml:space="preserve">Évaluation macroéconomique des risques</w:t></w:r></w:p><w:p><w:pPr><w:spacing w:after="0"/><w:numPr><w:ilvl w:val="0"/><w:numId w:val="2"/></w:numPr></w:pPr><w:r><w:rPr/><w:t xml:space="preserve">Évaluation macroéconomique des avantages</w:t></w:r></w:p><w:p><w:pPr><w:spacing w:after="0"/><w:numPr><w:ilvl w:val="0"/><w:numId w:val="2"/></w:numPr></w:pPr><w:r><w:rPr/><w:t xml:space="preserve">Évaluation macroéconomique des conséquences</w:t></w:r></w:p><w:p><w:pPr><w:spacing w:after="0"/><w:numPr><w:ilvl w:val="0"/><w:numId w:val="2"/></w:numPr></w:pPr><w:r><w:rPr/><w:t xml:space="preserve">Évaluation macroéconomique des tendances</w:t></w:r></w:p><w:p><w:pPr><w:spacing w:after="0"/><w:numPr><w:ilvl w:val="0"/><w:numId w:val="2"/></w:numPr></w:pPr><w:r><w:rPr/><w:t xml:space="preserve">Évaluation macroéconomique des prévisions</w:t></w:r></w:p><w:p><w:pPr><w:numPr><w:ilvl w:val="0"/><w:numId w:val="2"/></w:numPr></w:pPr><w:r><w:rPr/><w:t xml:space="preserve">Évaluation macroéconomique des politiques</w:t></w:r></w:p><w:p><w:pPr><w:pStyle w:val="Heading1"/></w:pPr><w:bookmarkStart w:id="6" w:name="_Toc6"/><w:r><w:t>Report location:</w:t></w:r><w:bookmarkEnd w:id="6"/></w:p><w:p><w:hyperlink r:id="rId8" w:history="1"><w:r><w:rPr><w:color w:val="2980b9"/><w:u w:val="single"/></w:rPr><w:t xml:space="preserve">https://www.fullpicture.app/item/94b6c2807ff7769fb83174f3c7f74ce3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7DC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p-ebscohost-com.kedge.idm.oclc.org/ehost/pdfviewer/pdfviewer?vid=1&amp;sid=a8656861-f20b-42ba-a17d-f6ad3c489c75%40redis" TargetMode="External"/><Relationship Id="rId8" Type="http://schemas.openxmlformats.org/officeDocument/2006/relationships/hyperlink" Target="https://www.fullpicture.app/item/94b6c2807ff7769fb83174f3c7f74c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2023-02-27T01:52:22+01:00</dcterms:created>
  <dcterms:modified xsi:type="dcterms:W3CDTF">2023-02-27T01:52:22+01:00</dcterms:modified>
</cp:coreProperties>
</file>

<file path=docProps/custom.xml><?xml version="1.0" encoding="utf-8"?>
<Properties xmlns="http://schemas.openxmlformats.org/officeDocument/2006/custom-properties" xmlns:vt="http://schemas.openxmlformats.org/officeDocument/2006/docPropsVTypes"/>
</file>