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Text to Speech Online with AI Powered Voices</w:t>
      </w:r>
      <w:br/>
      <w:hyperlink r:id="rId7" w:history="1">
        <w:r>
          <w:rPr>
            <w:color w:val="2980b9"/>
            <w:u w:val="single"/>
          </w:rPr>
          <w:t xml:space="preserve">https://www.naturalreaders.com/online/</w:t>
        </w:r>
      </w:hyperlink>
    </w:p>
    <w:p>
      <w:pPr>
        <w:pStyle w:val="Heading1"/>
      </w:pPr>
      <w:bookmarkStart w:id="2" w:name="_Toc2"/>
      <w:r>
        <w:t>Article summary:</w:t>
      </w:r>
      <w:bookmarkEnd w:id="2"/>
    </w:p>
    <w:p>
      <w:pPr>
        <w:jc w:val="both"/>
      </w:pPr>
      <w:r>
        <w:rPr/>
        <w:t xml:space="preserve">1. The article examines the emotional capital of songs of love-longing and departure in the Indian plantation diaspora.</w:t>
      </w:r>
    </w:p>
    <w:p>
      <w:pPr>
        <w:jc w:val="both"/>
      </w:pPr>
      <w:r>
        <w:rPr/>
        <w:t xml:space="preserve">2. It looks at how these songs are connected to the material conditions of indenture, as well as memories of the author's own frail mother.</w:t>
      </w:r>
    </w:p>
    <w:p>
      <w:pPr>
        <w:jc w:val="both"/>
      </w:pPr>
      <w:r>
        <w:rPr/>
        <w:t xml:space="preserve">3. The essay uses Totaram Sanadhya’s testimonios to explore some of the more concrete facts informing this background.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examination of the emotional capital of songs in the Indian plantation diaspora. The essay draws on Totaram Sanadhya’s testimonios to explore some of the more concrete facts informing this background, which adds credibility to its claims. However, there are some potential biases that should be noted. For example, it is not clear if other sources were consulted or if any counterarguments were explored. Additionally, while it does provide an analysis of the material conditions of indenture, it does not provide any evidence for its claims or explore any possible risks associated with them. Furthermore, while it does mention memory as an affective source, it does not provide any further detail on how this was used or what implications this may have had on its conclusions. In conclusion, while generally reliable and trustworthy, there are some potential biases that should be noted when considering this article.</w:t>
      </w:r>
    </w:p>
    <w:p>
      <w:pPr>
        <w:pStyle w:val="Heading1"/>
      </w:pPr>
      <w:bookmarkStart w:id="5" w:name="_Toc5"/>
      <w:r>
        <w:t>Topics for further research:</w:t>
      </w:r>
      <w:bookmarkEnd w:id="5"/>
    </w:p>
    <w:p>
      <w:pPr>
        <w:spacing w:after="0"/>
        <w:numPr>
          <w:ilvl w:val="0"/>
          <w:numId w:val="2"/>
        </w:numPr>
      </w:pPr>
      <w:r>
        <w:rPr/>
        <w:t xml:space="preserve">Indian plantation diaspora</w:t>
      </w:r>
    </w:p>
    <w:p>
      <w:pPr>
        <w:spacing w:after="0"/>
        <w:numPr>
          <w:ilvl w:val="0"/>
          <w:numId w:val="2"/>
        </w:numPr>
      </w:pPr>
      <w:r>
        <w:rPr/>
        <w:t xml:space="preserve">Testimonios of indenture</w:t>
      </w:r>
    </w:p>
    <w:p>
      <w:pPr>
        <w:spacing w:after="0"/>
        <w:numPr>
          <w:ilvl w:val="0"/>
          <w:numId w:val="2"/>
        </w:numPr>
      </w:pPr>
      <w:r>
        <w:rPr/>
        <w:t xml:space="preserve">Affective sources of memory</w:t>
      </w:r>
    </w:p>
    <w:p>
      <w:pPr>
        <w:spacing w:after="0"/>
        <w:numPr>
          <w:ilvl w:val="0"/>
          <w:numId w:val="2"/>
        </w:numPr>
      </w:pPr>
      <w:r>
        <w:rPr/>
        <w:t xml:space="preserve">Emotional capital of songs</w:t>
      </w:r>
    </w:p>
    <w:p>
      <w:pPr>
        <w:spacing w:after="0"/>
        <w:numPr>
          <w:ilvl w:val="0"/>
          <w:numId w:val="2"/>
        </w:numPr>
      </w:pPr>
      <w:r>
        <w:rPr/>
        <w:t xml:space="preserve">Risks associated with indenture</w:t>
      </w:r>
    </w:p>
    <w:p>
      <w:pPr>
        <w:numPr>
          <w:ilvl w:val="0"/>
          <w:numId w:val="2"/>
        </w:numPr>
      </w:pPr>
      <w:r>
        <w:rPr/>
        <w:t xml:space="preserve">Implications of emotional capital</w:t>
      </w:r>
    </w:p>
    <w:p>
      <w:pPr>
        <w:pStyle w:val="Heading1"/>
      </w:pPr>
      <w:bookmarkStart w:id="6" w:name="_Toc6"/>
      <w:r>
        <w:t>Report location:</w:t>
      </w:r>
      <w:bookmarkEnd w:id="6"/>
    </w:p>
    <w:p>
      <w:hyperlink r:id="rId8" w:history="1">
        <w:r>
          <w:rPr>
            <w:color w:val="2980b9"/>
            <w:u w:val="single"/>
          </w:rPr>
          <w:t xml:space="preserve">https://www.fullpicture.app/item/94e55486000688c6d9c8e3a500596e94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C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lreaders.com/online/" TargetMode="External"/><Relationship Id="rId8" Type="http://schemas.openxmlformats.org/officeDocument/2006/relationships/hyperlink" Target="https://www.fullpicture.app/item/94e55486000688c6d9c8e3a500596e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2023-02-23T07:22:36+01:00</dcterms:created>
  <dcterms:modified xsi:type="dcterms:W3CDTF">2023-02-23T07:22:36+01:00</dcterms:modified>
</cp:coreProperties>
</file>

<file path=docProps/custom.xml><?xml version="1.0" encoding="utf-8"?>
<Properties xmlns="http://schemas.openxmlformats.org/officeDocument/2006/custom-properties" xmlns:vt="http://schemas.openxmlformats.org/officeDocument/2006/docPropsVTypes"/>
</file>