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Line start permanent magnet motors - Starting, standards and application guidelines | IEEE Conference Publication | IEEE Xplore</w:t>
      </w:r>
      <w:br/>
      <w:hyperlink r:id="rId7" w:history="1">
        <w:r>
          <w:rPr>
            <w:color w:val="2980b9"/>
            <w:u w:val="single"/>
          </w:rPr>
          <w:t xml:space="preserve">https://ieeexplore.ieee.org/document/6961876</w:t>
        </w:r>
      </w:hyperlink>
    </w:p>
    <w:p>
      <w:pPr>
        <w:pStyle w:val="Heading1"/>
      </w:pPr>
      <w:bookmarkStart w:id="2" w:name="_Toc2"/>
      <w:r>
        <w:t>Article summary:</w:t>
      </w:r>
      <w:bookmarkEnd w:id="2"/>
    </w:p>
    <w:p>
      <w:pPr>
        <w:jc w:val="both"/>
      </w:pPr>
      <w:r>
        <w:rPr/>
        <w:t xml:space="preserve">1. Permanent magnet motors are becoming increasingly popular due to their higher efficiency levels compared to induction motors.</w:t>
      </w:r>
    </w:p>
    <w:p>
      <w:pPr>
        <w:jc w:val="both"/>
      </w:pPr>
      <w:r>
        <w:rPr/>
        <w:t xml:space="preserve">2. This paper discusses the transients associated with direct on line (DOL) starting of permanent magnet motors, such as transient torque, inrush current and corresponding dips in voltage.</w:t>
      </w:r>
    </w:p>
    <w:p>
      <w:pPr>
        <w:jc w:val="both"/>
      </w:pPr>
      <w:r>
        <w:rPr/>
        <w:t xml:space="preserve">3. The paper also provides application guidelines and reviews ongoing efforts to establish industry standards for this type of motor.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advantages of using permanent magnet motors over induction motors, as well as discussing the transients associated with DOL starting this type of motor. The article also provides application guidelines and reviews ongoing efforts to establish industry standards for this type of motor. </w:t>
      </w:r>
    </w:p>
    <w:p>
      <w:pPr>
        <w:jc w:val="both"/>
      </w:pPr>
      <w:r>
        <w:rPr/>
        <w:t xml:space="preserve">The article does not appear to be biased or one-sided, presenting both sides equally and exploring counterarguments where appropriate. There is no promotional content or partiality evident in the article, and possible risks are noted throughout. All claims made are supported by evidence from relevant sources, such as [1] and [2]. </w:t>
      </w:r>
    </w:p>
    <w:p>
      <w:pPr>
        <w:jc w:val="both"/>
      </w:pPr>
      <w:r>
        <w:rPr/>
        <w:t xml:space="preserve">The only potential issue with the article is that it does not explore all possible points of consideration when it comes to DOL starting permanent magnet motors; however, given the scope of the paper this is understandable.</w:t>
      </w:r>
    </w:p>
    <w:p>
      <w:pPr>
        <w:pStyle w:val="Heading1"/>
      </w:pPr>
      <w:bookmarkStart w:id="5" w:name="_Toc5"/>
      <w:r>
        <w:t>Topics for further research:</w:t>
      </w:r>
      <w:bookmarkEnd w:id="5"/>
    </w:p>
    <w:p>
      <w:pPr>
        <w:spacing w:after="0"/>
        <w:numPr>
          <w:ilvl w:val="0"/>
          <w:numId w:val="2"/>
        </w:numPr>
      </w:pPr>
      <w:r>
        <w:rPr/>
        <w:t xml:space="preserve">Permanent magnet motor efficiency</w:t>
      </w:r>
    </w:p>
    <w:p>
      <w:pPr>
        <w:spacing w:after="0"/>
        <w:numPr>
          <w:ilvl w:val="0"/>
          <w:numId w:val="2"/>
        </w:numPr>
      </w:pPr>
      <w:r>
        <w:rPr/>
        <w:t xml:space="preserve">Permanent magnet motor control</w:t>
      </w:r>
    </w:p>
    <w:p>
      <w:pPr>
        <w:spacing w:after="0"/>
        <w:numPr>
          <w:ilvl w:val="0"/>
          <w:numId w:val="2"/>
        </w:numPr>
      </w:pPr>
      <w:r>
        <w:rPr/>
        <w:t xml:space="preserve">Permanent magnet motor design</w:t>
      </w:r>
    </w:p>
    <w:p>
      <w:pPr>
        <w:spacing w:after="0"/>
        <w:numPr>
          <w:ilvl w:val="0"/>
          <w:numId w:val="2"/>
        </w:numPr>
      </w:pPr>
      <w:r>
        <w:rPr/>
        <w:t xml:space="preserve">Permanent magnet motor applications</w:t>
      </w:r>
    </w:p>
    <w:p>
      <w:pPr>
        <w:spacing w:after="0"/>
        <w:numPr>
          <w:ilvl w:val="0"/>
          <w:numId w:val="2"/>
        </w:numPr>
      </w:pPr>
      <w:r>
        <w:rPr/>
        <w:t xml:space="preserve">Permanent magnet motor protection</w:t>
      </w:r>
    </w:p>
    <w:p>
      <w:pPr>
        <w:numPr>
          <w:ilvl w:val="0"/>
          <w:numId w:val="2"/>
        </w:numPr>
      </w:pPr>
      <w:r>
        <w:rPr/>
        <w:t xml:space="preserve">Permanent magnet motor standards</w:t>
      </w:r>
    </w:p>
    <w:p>
      <w:pPr>
        <w:pStyle w:val="Heading1"/>
      </w:pPr>
      <w:bookmarkStart w:id="6" w:name="_Toc6"/>
      <w:r>
        <w:t>Report location:</w:t>
      </w:r>
      <w:bookmarkEnd w:id="6"/>
    </w:p>
    <w:p>
      <w:hyperlink r:id="rId8" w:history="1">
        <w:r>
          <w:rPr>
            <w:color w:val="2980b9"/>
            <w:u w:val="single"/>
          </w:rPr>
          <w:t xml:space="preserve">https://www.fullpicture.app/item/9545faa88543c7e11f121af542ce0668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4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961876" TargetMode="External"/><Relationship Id="rId8" Type="http://schemas.openxmlformats.org/officeDocument/2006/relationships/hyperlink" Target="https://www.fullpicture.app/item/9545faa88543c7e11f121af542ce06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2023-02-23T20:25:58+01:00</dcterms:created>
  <dcterms:modified xsi:type="dcterms:W3CDTF">2023-02-23T20:25:58+01:00</dcterms:modified>
</cp:coreProperties>
</file>

<file path=docProps/custom.xml><?xml version="1.0" encoding="utf-8"?>
<Properties xmlns="http://schemas.openxmlformats.org/officeDocument/2006/custom-properties" xmlns:vt="http://schemas.openxmlformats.org/officeDocument/2006/docPropsVTypes"/>
</file>