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小米高管谈ChatGPT布局：手机和汽车业务有很多AI大模型落地场景</w:t></w:r><w:br/><w:hyperlink r:id="rId7" w:history="1"><w:r><w:rPr><w:color w:val="2980b9"/><w:u w:val="single"/></w:rPr><w:t xml:space="preserve">https://mbd.baidu.com/newspage/data/landingsuper?context=%7B%22nid%22%3A%22news_9189961134001659196%22%7D&n_type=-1&p_from=-1</w:t></w:r></w:hyperlink></w:p><w:p><w:pPr><w:pStyle w:val="Heading1"/></w:pPr><w:bookmarkStart w:id="2" w:name="_Toc2"/><w:r><w:t>Article summary:</w:t></w:r><w:bookmarkEnd w:id="2"/></w:p><w:p><w:pPr><w:jc w:val="both"/></w:pPr><w:r><w:rPr/><w:t xml:space="preserve">1. At the Xiaomi Investor Day, Xiaomi Mobile Division President Zeng Xuezhong discussed the company's ChatGPT layout.</w:t></w:r></w:p><w:p><w:pPr><w:jc w:val="both"/></w:pPr><w:r><w:rPr/><w:t xml:space="preserve">2. ChatGPT is based on AI models, billions of parameters, data and manual annotation.</w:t></w:r></w:p><w:p><w:pPr><w:jc w:val="both"/></w:pPr><w:r><w:rPr/><w:t xml:space="preserve">3. Xiaomi has invested in AI models for both its mobile and automotive businesses.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accurate information about the discussion at the Xiaomi Investor Day regarding ChatGPT layout. The article does not appear to be biased or one-sided, as it presents a balanced view of the topic without any promotional content or partiality. The article also does not omit any important points of consideration or evidence for the claims made, nor does it present any counterarguments that could challenge the statements made by Zeng Xuezhong. Furthermore, possible risks associated with ChatGPT are noted in the article, which further adds to its trustworthiness and reliability. In conclusion, this article can be considered reliable and trustworthy due to its balanced presentation of facts and lack of bias or one-sidedness.</w:t></w:r></w:p><w:p><w:pPr><w:pStyle w:val="Heading1"/></w:pPr><w:bookmarkStart w:id="5" w:name="_Toc5"/><w:r><w:t>Topics for further research:</w:t></w:r><w:bookmarkEnd w:id="5"/></w:p><w:p><w:pPr><w:spacing w:after="0"/><w:numPr><w:ilvl w:val="0"/><w:numId w:val="2"/></w:numPr></w:pPr><w:r><w:rPr/><w:t xml:space="preserve">ChatGPT applications</w:t></w:r></w:p><w:p><w:pPr><w:spacing w:after="0"/><w:numPr><w:ilvl w:val="0"/><w:numId w:val="2"/></w:numPr></w:pPr><w:r><w:rPr/><w:t xml:space="preserve">ChatGPT technology</w:t></w:r></w:p><w:p><w:pPr><w:spacing w:after="0"/><w:numPr><w:ilvl w:val="0"/><w:numId w:val="2"/></w:numPr></w:pPr><w:r><w:rPr/><w:t xml:space="preserve">Xiaomi Investor Day</w:t></w:r></w:p><w:p><w:pPr><w:spacing w:after="0"/><w:numPr><w:ilvl w:val="0"/><w:numId w:val="2"/></w:numPr></w:pPr><w:r><w:rPr/><w:t xml:space="preserve">Zeng Xuezhong</w:t></w:r></w:p><w:p><w:pPr><w:spacing w:after="0"/><w:numPr><w:ilvl w:val="0"/><w:numId w:val="2"/></w:numPr></w:pPr><w:r><w:rPr/><w:t xml:space="preserve">ChatGPT risks</w:t></w:r></w:p><w:p><w:pPr><w:numPr><w:ilvl w:val="0"/><w:numId w:val="2"/></w:numPr></w:pPr><w:r><w:rPr/><w:t xml:space="preserve">ChatGPT advantages</w:t></w:r></w:p><w:p><w:pPr><w:pStyle w:val="Heading1"/></w:pPr><w:bookmarkStart w:id="6" w:name="_Toc6"/><w:r><w:t>Report location:</w:t></w:r><w:bookmarkEnd w:id="6"/></w:p><w:p><w:hyperlink r:id="rId8" w:history="1"><w:r><w:rPr><w:color w:val="2980b9"/><w:u w:val="single"/></w:rPr><w:t xml:space="preserve">https://www.fullpicture.app/item/954d0197f6e05d4f325bb56291c99d81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3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9189961134001659196%22%7D&amp;n_type=-1&amp;p_from=-1" TargetMode="External"/><Relationship Id="rId8" Type="http://schemas.openxmlformats.org/officeDocument/2006/relationships/hyperlink" Target="https://www.fullpicture.app/item/954d0197f6e05d4f325bb56291c99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2023-02-26T18:44:53+01:00</dcterms:created>
  <dcterms:modified xsi:type="dcterms:W3CDTF">2023-02-26T18:44:53+01:00</dcterms:modified>
</cp:coreProperties>
</file>

<file path=docProps/custom.xml><?xml version="1.0" encoding="utf-8"?>
<Properties xmlns="http://schemas.openxmlformats.org/officeDocument/2006/custom-properties" xmlns:vt="http://schemas.openxmlformats.org/officeDocument/2006/docPropsVTypes"/>
</file>