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新瀚新材股票_数据_资料_信息 — 东方财富网</w:t>
      </w:r>
      <w:br/>
      <w:hyperlink r:id="rId7" w:history="1">
        <w:r>
          <w:rPr>
            <w:color w:val="2980b9"/>
            <w:u w:val="single"/>
          </w:rPr>
          <w:t xml:space="preserve">https://data.eastmoney.com/stockdata/301076.html</w:t>
        </w:r>
      </w:hyperlink>
    </w:p>
    <w:p>
      <w:pPr>
        <w:pStyle w:val="Heading1"/>
      </w:pPr>
      <w:bookmarkStart w:id="2" w:name="_Toc2"/>
      <w:r>
        <w:t>Article summary:</w:t>
      </w:r>
      <w:bookmarkEnd w:id="2"/>
    </w:p>
    <w:p>
      <w:pPr>
        <w:jc w:val="both"/>
      </w:pPr>
      <w:r>
        <w:rPr/>
        <w:t xml:space="preserve">1. Jiangsu plate margin financing and securities lending pre-profit and pre-increase</w:t>
      </w:r>
    </w:p>
    <w:p>
      <w:pPr>
        <w:jc w:val="both"/>
      </w:pPr>
      <w:r>
        <w:rPr/>
        <w:t xml:space="preserve">2. Business scope includes R&amp;D, production and sales of special engineering plastic monomers, chemical products, hazardous chemicals, domestic trade, import and export</w:t>
      </w:r>
    </w:p>
    <w:p>
      <w:pPr>
        <w:jc w:val="both"/>
      </w:pPr>
      <w:r>
        <w:rPr/>
        <w:t xml:space="preserve">3. Main business is research and development, production and sales of aromatic ketone products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company New Han New Material's stock information. It outlines the company's business scope, main products, customer resources, product lines and production arrangements as well as its dividend distribution policy. The article also mentions the company's technological innovation capabilities and measures to stabilize stock prices. </w:t>
      </w:r>
    </w:p>
    <w:p>
      <w:pPr>
        <w:jc w:val="both"/>
      </w:pPr>
      <w:r>
        <w:rPr/>
        <w:t xml:space="preserve">The article appears to be reliable in terms of providing factual information about the company's stock information. However, it does not provide any evidence or sources for its claims which could make it difficult to verify their accuracy. Additionally, there is no mention of potential risks associated with investing in the company's stock which could be seen as a bias towards promoting investment in the company without providing an objective view on potential risks involved. Furthermore, there is no exploration of counterarguments or alternative points of view which could be seen as one-sided reporting. </w:t>
      </w:r>
    </w:p>
    <w:p>
      <w:pPr>
        <w:jc w:val="both"/>
      </w:pPr>
      <w:r>
        <w:rPr/>
        <w:t xml:space="preserve">In conclusion, while the article provides factual information about New Han New Material's stock information it lacks evidence for its claims and fails to explore counterarguments or alternative points of view which could lead to an incomplete understanding of the topic at hand.</w:t>
      </w:r>
    </w:p>
    <w:p>
      <w:pPr>
        <w:pStyle w:val="Heading1"/>
      </w:pPr>
      <w:bookmarkStart w:id="5" w:name="_Toc5"/>
      <w:r>
        <w:t>Topics for further research:</w:t>
      </w:r>
      <w:bookmarkEnd w:id="5"/>
    </w:p>
    <w:p>
      <w:pPr>
        <w:spacing w:after="0"/>
        <w:numPr>
          <w:ilvl w:val="0"/>
          <w:numId w:val="2"/>
        </w:numPr>
      </w:pPr>
      <w:r>
        <w:rPr/>
        <w:t xml:space="preserve">New Han New Material stock risks</w:t>
      </w:r>
    </w:p>
    <w:p>
      <w:pPr>
        <w:spacing w:after="0"/>
        <w:numPr>
          <w:ilvl w:val="0"/>
          <w:numId w:val="2"/>
        </w:numPr>
      </w:pPr>
      <w:r>
        <w:rPr/>
        <w:t xml:space="preserve">New Han New Material dividend policy</w:t>
      </w:r>
    </w:p>
    <w:p>
      <w:pPr>
        <w:spacing w:after="0"/>
        <w:numPr>
          <w:ilvl w:val="0"/>
          <w:numId w:val="2"/>
        </w:numPr>
      </w:pPr>
      <w:r>
        <w:rPr/>
        <w:t xml:space="preserve">New Han New Material customer resources</w:t>
      </w:r>
    </w:p>
    <w:p>
      <w:pPr>
        <w:spacing w:after="0"/>
        <w:numPr>
          <w:ilvl w:val="0"/>
          <w:numId w:val="2"/>
        </w:numPr>
      </w:pPr>
      <w:r>
        <w:rPr/>
        <w:t xml:space="preserve">New Han New Material technological innovation</w:t>
      </w:r>
    </w:p>
    <w:p>
      <w:pPr>
        <w:spacing w:after="0"/>
        <w:numPr>
          <w:ilvl w:val="0"/>
          <w:numId w:val="2"/>
        </w:numPr>
      </w:pPr>
      <w:r>
        <w:rPr/>
        <w:t xml:space="preserve">New Han New Material stock price stabilization</w:t>
      </w:r>
    </w:p>
    <w:p>
      <w:pPr>
        <w:numPr>
          <w:ilvl w:val="0"/>
          <w:numId w:val="2"/>
        </w:numPr>
      </w:pPr>
      <w:r>
        <w:rPr/>
        <w:t xml:space="preserve">Alternative points of view on New Han New Material stock</w:t>
      </w:r>
    </w:p>
    <w:p>
      <w:pPr>
        <w:pStyle w:val="Heading1"/>
      </w:pPr>
      <w:bookmarkStart w:id="6" w:name="_Toc6"/>
      <w:r>
        <w:t>Report location:</w:t>
      </w:r>
      <w:bookmarkEnd w:id="6"/>
    </w:p>
    <w:p>
      <w:hyperlink r:id="rId8" w:history="1">
        <w:r>
          <w:rPr>
            <w:color w:val="2980b9"/>
            <w:u w:val="single"/>
          </w:rPr>
          <w:t xml:space="preserve">https://www.fullpicture.app/item/955034a1e8f2863c8787f37ed00490ac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05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eastmoney.com/stockdata/301076.html" TargetMode="External"/><Relationship Id="rId8" Type="http://schemas.openxmlformats.org/officeDocument/2006/relationships/hyperlink" Target="https://www.fullpicture.app/item/955034a1e8f2863c8787f37ed00490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2023-02-19T18:13:34+01:00</dcterms:created>
  <dcterms:modified xsi:type="dcterms:W3CDTF">2023-02-19T18:13:34+01:00</dcterms:modified>
</cp:coreProperties>
</file>

<file path=docProps/custom.xml><?xml version="1.0" encoding="utf-8"?>
<Properties xmlns="http://schemas.openxmlformats.org/officeDocument/2006/custom-properties" xmlns:vt="http://schemas.openxmlformats.org/officeDocument/2006/docPropsVTypes"/>
</file>