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Childhood socioeconomic status is associated with psychometric intelligence and microstructural brain development | Communications Biology</w:t>
      </w:r>
      <w:br/>
      <w:hyperlink r:id="rId7" w:history="1">
        <w:r>
          <w:rPr>
            <w:color w:val="2980b9"/>
            <w:u w:val="single"/>
          </w:rPr>
          <w:t xml:space="preserve">https://www.nature.com/articles/s42003-021-01974-w</w:t>
        </w:r>
      </w:hyperlink>
    </w:p>
    <w:p>
      <w:pPr>
        <w:pStyle w:val="Heading1"/>
      </w:pPr>
      <w:bookmarkStart w:id="2" w:name="_Toc2"/>
      <w:r>
        <w:t>Article summary:</w:t>
      </w:r>
      <w:bookmarkEnd w:id="2"/>
    </w:p>
    <w:p>
      <w:pPr>
        <w:jc w:val="both"/>
      </w:pPr>
      <w:r>
        <w:rPr/>
        <w:t xml:space="preserve">1. Previous research has indicated that childhood socioeconomic status (SES) is associated with cognitive factors and neural mechanisms.</w:t>
      </w:r>
    </w:p>
    <w:p>
      <w:pPr>
        <w:jc w:val="both"/>
      </w:pPr>
      <w:r>
        <w:rPr/>
        <w:t xml:space="preserve">2. Neuroimaging studies have revealed that childhood SES is associated with brain structures, including quantitative gray matter measures in the prefrontal cortex, medial temporal lobe, and language-related areas.</w:t>
      </w:r>
    </w:p>
    <w:p>
      <w:pPr>
        <w:jc w:val="both"/>
      </w:pPr>
      <w:r>
        <w:rPr/>
        <w:t xml:space="preserve">3. This study used a longitudinal design to investigate the associations of childhood SES with changes in microstructural properties in the brain during development as measured by diffusion tensor imaging (DTI).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“Childhood Socioeconomic Status is Associated with Psychometric Intelligence and Microstructural Brain Development” provides an overview of previous research on the relationship between childhood SES and cognitive factors and neural mechanisms. The article also presents a longitudinal study investigating the associations of childhood SES with changes in microstructural properties in the brain during development as measured by diffusion tensor imaging (DTI). </w:t>
      </w:r>
    </w:p>
    <w:p>
      <w:pPr>
        <w:jc w:val="both"/>
      </w:pPr>
      <w:r>
        <w:rPr/>
        <w:t xml:space="preserve">The article appears to be reliable and trustworthy overall, as it cites numerous studies from reputable sources to support its claims. The authors provide detailed descriptions of each study they cite, which helps to ensure that their claims are supported by evidence. Additionally, the authors acknowledge potential limitations of their own study, such as small sample sizes which could lead to inconsistent results. </w:t>
      </w:r>
    </w:p>
    <w:p>
      <w:pPr>
        <w:jc w:val="both"/>
      </w:pPr>
      <w:r>
        <w:rPr/>
        <w:t xml:space="preserve">However, there are some points of consideration that are not addressed in this article. For example, while the authors discuss how lower family income is associated with lower hippocampal volume among children aged 4–18 years, they do not explore other potential causes for this association such as nutrition or access to healthcare services. Additionally, while the authors discuss how lower family SES is associated with smaller volumes of gray matter (frontal and parietal cortices) among infants aged 5 months–4 years, they do not explore whether these differences persist into adulthood or if they are reversed over time due to environmental influences such as education or access to resources. </w:t>
      </w:r>
    </w:p>
    <w:p>
      <w:pPr>
        <w:jc w:val="both"/>
      </w:pPr>
      <w:r>
        <w:rPr/>
        <w:t xml:space="preserve">In conclusion, this article provides a comprehensive overview of previous research on the relationship between childhood SES and cognitive factors and neural mechanisms. The authors provide detailed descriptions of each study they cite which helps to ensure that their claims are supported by evidence. However, there are some points of consideration that are not addressed in this article which should be explored further before any definitive conclusions can be drawn about the effects of childhood SES on psychometric intelligence and microstructural brain development.</w:t>
      </w:r>
    </w:p>
    <w:p>
      <w:pPr>
        <w:pStyle w:val="Heading1"/>
      </w:pPr>
      <w:bookmarkStart w:id="5" w:name="_Toc5"/>
      <w:r>
        <w:t>Topics for further research:</w:t>
      </w:r>
      <w:bookmarkEnd w:id="5"/>
    </w:p>
    <w:p>
      <w:pPr>
        <w:spacing w:after="0"/>
        <w:numPr>
          <w:ilvl w:val="0"/>
          <w:numId w:val="2"/>
        </w:numPr>
      </w:pPr>
      <w:r>
        <w:rPr/>
        <w:t xml:space="preserve">Long-term effects of childhood SES on cognitive development</w:t>
      </w:r>
    </w:p>
    <w:p>
      <w:pPr>
        <w:spacing w:after="0"/>
        <w:numPr>
          <w:ilvl w:val="0"/>
          <w:numId w:val="2"/>
        </w:numPr>
      </w:pPr>
      <w:r>
        <w:rPr/>
        <w:t xml:space="preserve">Impact of nutrition on childhood SES and cognitive development</w:t>
      </w:r>
    </w:p>
    <w:p>
      <w:pPr>
        <w:spacing w:after="0"/>
        <w:numPr>
          <w:ilvl w:val="0"/>
          <w:numId w:val="2"/>
        </w:numPr>
      </w:pPr>
      <w:r>
        <w:rPr/>
        <w:t xml:space="preserve">Access to healthcare services and childhood SES</w:t>
      </w:r>
    </w:p>
    <w:p>
      <w:pPr>
        <w:spacing w:after="0"/>
        <w:numPr>
          <w:ilvl w:val="0"/>
          <w:numId w:val="2"/>
        </w:numPr>
      </w:pPr>
      <w:r>
        <w:rPr/>
        <w:t xml:space="preserve">Education and childhood SES</w:t>
      </w:r>
    </w:p>
    <w:p>
      <w:pPr>
        <w:spacing w:after="0"/>
        <w:numPr>
          <w:ilvl w:val="0"/>
          <w:numId w:val="2"/>
        </w:numPr>
      </w:pPr>
      <w:r>
        <w:rPr/>
        <w:t xml:space="preserve">Environmental influences on childhood SES and cognitive development</w:t>
      </w:r>
    </w:p>
    <w:p>
      <w:pPr>
        <w:numPr>
          <w:ilvl w:val="0"/>
          <w:numId w:val="2"/>
        </w:numPr>
      </w:pPr>
      <w:r>
        <w:rPr/>
        <w:t xml:space="preserve">Reversal of childhood SES effects on brain development</w:t>
      </w:r>
    </w:p>
    <w:p>
      <w:pPr>
        <w:pStyle w:val="Heading1"/>
      </w:pPr>
      <w:bookmarkStart w:id="6" w:name="_Toc6"/>
      <w:r>
        <w:t>Report location:</w:t>
      </w:r>
      <w:bookmarkEnd w:id="6"/>
    </w:p>
    <w:p>
      <w:hyperlink r:id="rId8" w:history="1">
        <w:r>
          <w:rPr>
            <w:color w:val="2980b9"/>
            <w:u w:val="single"/>
          </w:rPr>
          <w:t xml:space="preserve">https://www.fullpicture.app/item/958f4087758811b275beb9d5efa46d83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3E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003-021-01974-w" TargetMode="External"/><Relationship Id="rId8" Type="http://schemas.openxmlformats.org/officeDocument/2006/relationships/hyperlink" Target="https://www.fullpicture.app/item/958f4087758811b275beb9d5efa46d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2023-02-24T00:37:50+01:00</dcterms:created>
  <dcterms:modified xsi:type="dcterms:W3CDTF">2023-02-24T00:37:50+01:00</dcterms:modified>
</cp:coreProperties>
</file>

<file path=docProps/custom.xml><?xml version="1.0" encoding="utf-8"?>
<Properties xmlns="http://schemas.openxmlformats.org/officeDocument/2006/custom-properties" xmlns:vt="http://schemas.openxmlformats.org/officeDocument/2006/docPropsVTypes"/>
</file>