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Manipulation of Liquid Metals on a Graphite Surface - Hu - 2016 - Advanced Materials - Wiley Online Library</w:t>
      </w:r>
      <w:br/>
      <w:hyperlink r:id="rId7" w:history="1">
        <w:r>
          <w:rPr>
            <w:color w:val="2980b9"/>
            <w:u w:val="single"/>
          </w:rPr>
          <w:t xml:space="preserve">https://onlinelibrary.wiley.com/doi/abs/10.1002/adma.201601639</w:t>
        </w:r>
      </w:hyperlink>
    </w:p>
    <w:p>
      <w:pPr>
        <w:pStyle w:val="Heading1"/>
      </w:pPr>
      <w:bookmarkStart w:id="2" w:name="_Toc2"/>
      <w:r>
        <w:t>Article summary:</w:t>
      </w:r>
      <w:bookmarkEnd w:id="2"/>
    </w:p>
    <w:p>
      <w:pPr>
        <w:jc w:val="both"/>
      </w:pPr>
      <w:r>
        <w:rPr/>
        <w:t xml:space="preserve">1. 本文研究了在石墨表面上操纵液态金属的方法。研究发现，当液态金属置于碱性电解质中并放置在石墨表面上时，可以将其操纵成所需的平坦、稳定的形状，如三角形。</w:t>
      </w:r>
    </w:p>
    <w:p>
      <w:pPr>
        <w:jc w:val="both"/>
      </w:pPr>
      <w:r>
        <w:rPr/>
        <w:t xml:space="preserve"/>
      </w:r>
    </w:p>
    <w:p>
      <w:pPr>
        <w:jc w:val="both"/>
      </w:pPr>
      <w:r>
        <w:rPr/>
        <w:t xml:space="preserve">2. 文章还揭示了液态金属在低电压电场下的独特变形和类似蠕虫般的反重力上坡运动。</w:t>
      </w:r>
    </w:p>
    <w:p>
      <w:pPr>
        <w:jc w:val="both"/>
      </w:pPr>
      <w:r>
        <w:rPr/>
        <w:t xml:space="preserve"/>
      </w:r>
    </w:p>
    <w:p>
      <w:pPr>
        <w:jc w:val="both"/>
      </w:pPr>
      <w:r>
        <w:rPr/>
        <w:t xml:space="preserve">3. 这项研究对于理解液态金属在表面上的行为以及开发新型液态金属材料具有重要意义。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研究。然而，由于只提供了文章的标题和一些作者信息，并没有提供具体的文章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批判性分析：这个短语表明文章需要进行批判性的分析，即对文章的观点、论据和论证进行深入的评价和分析。
</w:t>
      </w:r>
    </w:p>
    <w:p>
      <w:pPr>
        <w:spacing w:after="0"/>
        <w:numPr>
          <w:ilvl w:val="0"/>
          <w:numId w:val="2"/>
        </w:numPr>
      </w:pPr>
      <w:r>
        <w:rPr/>
        <w:t xml:space="preserve">详细研究：这个短语表明需要对文章进行详细的研究，包括对文章的结构、语言使用、论证逻辑等方面进行深入的分析。
</w:t>
      </w:r>
    </w:p>
    <w:p>
      <w:pPr>
        <w:spacing w:after="0"/>
        <w:numPr>
          <w:ilvl w:val="0"/>
          <w:numId w:val="2"/>
        </w:numPr>
      </w:pPr>
      <w:r>
        <w:rPr/>
        <w:t xml:space="preserve">标题：文章的标题是提供的唯一信息，因此需要对标题进行仔细的分析，包括标题的表达方式、是否准确地概括了文章的主题等方面。
</w:t>
      </w:r>
    </w:p>
    <w:p>
      <w:pPr>
        <w:spacing w:after="0"/>
        <w:numPr>
          <w:ilvl w:val="0"/>
          <w:numId w:val="2"/>
        </w:numPr>
      </w:pPr>
      <w:r>
        <w:rPr/>
        <w:t xml:space="preserve">作者信息：虽然没有具体的文章内容，但作者信息可能提供一些关于作者背景、观点倾向等方面的线索，可以在分析中加以考虑。
</w:t>
      </w:r>
    </w:p>
    <w:p>
      <w:pPr>
        <w:spacing w:after="0"/>
        <w:numPr>
          <w:ilvl w:val="0"/>
          <w:numId w:val="2"/>
        </w:numPr>
      </w:pPr>
      <w:r>
        <w:rPr/>
        <w:t xml:space="preserve">关键短语：用户建议使用 Google 搜索引擎，并使用6个详细关键短语来搜索相关信息，以便更好地理解文章中未涵盖的主题。这些关键短语可能是与文章主题相关的关键词、术语或问题。
</w:t>
      </w:r>
    </w:p>
    <w:p>
      <w:pPr>
        <w:numPr>
          <w:ilvl w:val="0"/>
          <w:numId w:val="2"/>
        </w:numPr>
      </w:pPr>
      <w:r>
        <w:rPr/>
        <w:t xml:space="preserve">文章内容：最后，为了进行进一步的讨论和分析，需要提供完整的文章内容。只有在了解了文章的具体内容后，才能进行详细的批判性分析和评价。</w:t>
      </w:r>
    </w:p>
    <w:p>
      <w:pPr>
        <w:pStyle w:val="Heading1"/>
      </w:pPr>
      <w:bookmarkStart w:id="6" w:name="_Toc6"/>
      <w:r>
        <w:t>Report location:</w:t>
      </w:r>
      <w:bookmarkEnd w:id="6"/>
    </w:p>
    <w:p>
      <w:hyperlink r:id="rId8" w:history="1">
        <w:r>
          <w:rPr>
            <w:color w:val="2980b9"/>
            <w:u w:val="single"/>
          </w:rPr>
          <w:t xml:space="preserve">https://www.fullpicture.app/item/959d59e6c42b868676cb185b6b47f81b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2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1601639" TargetMode="External"/><Relationship Id="rId8" Type="http://schemas.openxmlformats.org/officeDocument/2006/relationships/hyperlink" Target="https://www.fullpicture.app/item/959d59e6c42b868676cb185b6b47f8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2023-12-25T19:22:56+01:00</dcterms:created>
  <dcterms:modified xsi:type="dcterms:W3CDTF">2023-12-25T19:22:56+01:00</dcterms:modified>
</cp:coreProperties>
</file>

<file path=docProps/custom.xml><?xml version="1.0" encoding="utf-8"?>
<Properties xmlns="http://schemas.openxmlformats.org/officeDocument/2006/custom-properties" xmlns:vt="http://schemas.openxmlformats.org/officeDocument/2006/docPropsVTypes"/>
</file>