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MCE-生物活性分子大师 |抑制剂-化合物库-重组蛋白</w:t>
      </w:r>
      <w:br/>
      <w:hyperlink r:id="rId7" w:history="1">
        <w:r>
          <w:rPr>
            <w:color w:val="2980b9"/>
            <w:u w:val="single"/>
          </w:rPr>
          <w:t xml:space="preserve">https://www.medchemexpress.cn/</w:t>
        </w:r>
      </w:hyperlink>
    </w:p>
    <w:p>
      <w:pPr>
        <w:pStyle w:val="Heading1"/>
      </w:pPr>
      <w:bookmarkStart w:id="2" w:name="_Toc2"/>
      <w:r>
        <w:t>Article summary:</w:t>
      </w:r>
      <w:bookmarkEnd w:id="2"/>
    </w:p>
    <w:p>
      <w:pPr>
        <w:jc w:val="both"/>
      </w:pPr>
      <w:r>
        <w:rPr/>
        <w:t xml:space="preserve">1. MCE-Bioactive Molecule Master is a database of inhibitors and compounds used for research in various fields, such as anti-infection, antibody-drug conjugates/ADCs, apoptosis, autophagy, cell cycle/DNA damage, cytoskeleton, epigenetics, GPCR/G proteins, immunology/inflammation, Jak/STAT signaling pathways, MAPK/ERK pathways, membrane transporters/ion channels, metabolic enzymes/proteases, neuronal signal transduction, NF-κB pathways, PI3K/Akt/mTOR pathways, proteasome pathways, stem cells/Wnt pathways TGF-β/Smad pathways vitamin D related pathways and others.</w:t>
      </w:r>
    </w:p>
    <w:p>
      <w:pPr>
        <w:jc w:val="both"/>
      </w:pPr>
      <w:r>
        <w:rPr/>
        <w:t xml:space="preserve">2. The natural products included in the database are alkaloids saccharides flavonoids terpenoids quinones phenylpropanoids steroids and others.</w:t>
      </w:r>
    </w:p>
    <w:p>
      <w:pPr>
        <w:jc w:val="both"/>
      </w:pPr>
      <w:r>
        <w:rPr/>
        <w:t xml:space="preserve">3. The diseases covered by the database include cancer cardiovascular disease endocrinology infection inflammation/immunology metabolic disease neurological disease and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MCE-Bioactive Molecule Master database and its contents. It is clear that the article has been written by experts in the field who have a good understanding of the topics discussed. The article does not appear to contain any biased or promotional content; instead it provides an objective overview of the database's features and capabilities. Furthermore, all potential risks associated with using this database are noted in the article. However, there is no mention of any counterarguments or unexplored points of consideration which could be explored further to provide a more comprehensive overview of the topic. Additionally, there is no evidence provided to support any of the claims made in the article which could be addressed by including references or citations from relevant sources.</w:t>
      </w:r>
    </w:p>
    <w:p>
      <w:pPr>
        <w:pStyle w:val="Heading1"/>
      </w:pPr>
      <w:bookmarkStart w:id="5" w:name="_Toc5"/>
      <w:r>
        <w:t>Topics for further research:</w:t>
      </w:r>
      <w:bookmarkEnd w:id="5"/>
    </w:p>
    <w:p>
      <w:pPr>
        <w:spacing w:after="0"/>
        <w:numPr>
          <w:ilvl w:val="0"/>
          <w:numId w:val="2"/>
        </w:numPr>
      </w:pPr>
      <w:r>
        <w:rPr/>
        <w:t xml:space="preserve">MCE-Bioactive Molecule Master database applications</w:t>
      </w:r>
    </w:p>
    <w:p>
      <w:pPr>
        <w:spacing w:after="0"/>
        <w:numPr>
          <w:ilvl w:val="0"/>
          <w:numId w:val="2"/>
        </w:numPr>
      </w:pPr>
      <w:r>
        <w:rPr/>
        <w:t xml:space="preserve">MCE-Bioactive Molecule Master database safety</w:t>
      </w:r>
    </w:p>
    <w:p>
      <w:pPr>
        <w:spacing w:after="0"/>
        <w:numPr>
          <w:ilvl w:val="0"/>
          <w:numId w:val="2"/>
        </w:numPr>
      </w:pPr>
      <w:r>
        <w:rPr/>
        <w:t xml:space="preserve">MCE-Bioactive Molecule Master database accuracy</w:t>
      </w:r>
    </w:p>
    <w:p>
      <w:pPr>
        <w:spacing w:after="0"/>
        <w:numPr>
          <w:ilvl w:val="0"/>
          <w:numId w:val="2"/>
        </w:numPr>
      </w:pPr>
      <w:r>
        <w:rPr/>
        <w:t xml:space="preserve">MCE-Bioactive Molecule Master database limitations</w:t>
      </w:r>
    </w:p>
    <w:p>
      <w:pPr>
        <w:spacing w:after="0"/>
        <w:numPr>
          <w:ilvl w:val="0"/>
          <w:numId w:val="2"/>
        </w:numPr>
      </w:pPr>
      <w:r>
        <w:rPr/>
        <w:t xml:space="preserve">MCE-Bioactive Molecule Master database comparison</w:t>
      </w:r>
    </w:p>
    <w:p>
      <w:pPr>
        <w:numPr>
          <w:ilvl w:val="0"/>
          <w:numId w:val="2"/>
        </w:numPr>
      </w:pPr>
      <w:r>
        <w:rPr/>
        <w:t xml:space="preserve">MCE-Bioactive Molecule Master database user reviews</w:t>
      </w:r>
    </w:p>
    <w:p>
      <w:pPr>
        <w:pStyle w:val="Heading1"/>
      </w:pPr>
      <w:bookmarkStart w:id="6" w:name="_Toc6"/>
      <w:r>
        <w:t>Report location:</w:t>
      </w:r>
      <w:bookmarkEnd w:id="6"/>
    </w:p>
    <w:p>
      <w:hyperlink r:id="rId8" w:history="1">
        <w:r>
          <w:rPr>
            <w:color w:val="2980b9"/>
            <w:u w:val="single"/>
          </w:rPr>
          <w:t xml:space="preserve">https://www.fullpicture.app/item/95a2cec84a2b1f453e28b8559a0f62c2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52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chemexpress.cn/" TargetMode="External"/><Relationship Id="rId8" Type="http://schemas.openxmlformats.org/officeDocument/2006/relationships/hyperlink" Target="https://www.fullpicture.app/item/95a2cec84a2b1f453e28b8559a0f62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2023-02-22T11:06:19+01:00</dcterms:created>
  <dcterms:modified xsi:type="dcterms:W3CDTF">2023-02-22T11:06:19+01:00</dcterms:modified>
</cp:coreProperties>
</file>

<file path=docProps/custom.xml><?xml version="1.0" encoding="utf-8"?>
<Properties xmlns="http://schemas.openxmlformats.org/officeDocument/2006/custom-properties" xmlns:vt="http://schemas.openxmlformats.org/officeDocument/2006/docPropsVTypes"/>
</file>