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[기자의 눈] AI 시대에 살아남는 법 - 법률저널</w:t>
      </w:r>
      <w:br/>
      <w:hyperlink r:id="rId7" w:history="1">
        <w:r>
          <w:rPr>
            <w:color w:val="2980b9"/>
            <w:u w:val="single"/>
          </w:rPr>
          <w:t xml:space="preserve">http://www.lec.co.kr/news/articleView.html?idxno=740827</w:t>
        </w:r>
      </w:hyperlink>
    </w:p>
    <w:p>
      <w:pPr>
        <w:pStyle w:val="Heading1"/>
      </w:pPr>
      <w:bookmarkStart w:id="2" w:name="_Toc2"/>
      <w:r>
        <w:t>Article summary:</w:t>
      </w:r>
      <w:bookmarkEnd w:id="2"/>
    </w:p>
    <w:p>
      <w:pPr>
        <w:jc w:val="both"/>
      </w:pPr>
      <w:r>
        <w:rPr/>
        <w:t xml:space="preserve">1. AI is increasingly becoming more capable of performing tasks that require creativity and imagination, such as drawing pictures and making legal judgments.</w:t>
      </w:r>
    </w:p>
    <w:p>
      <w:pPr>
        <w:jc w:val="both"/>
      </w:pPr>
      <w:r>
        <w:rPr/>
        <w:t xml:space="preserve">2. People are concerned that AI will replace their jobs, but to survive in the AI era, humans must find a reason to be human despite its convenience and efficiency.</w:t>
      </w:r>
    </w:p>
    <w:p>
      <w:pPr>
        <w:jc w:val="both"/>
      </w:pPr>
      <w:r>
        <w:rPr/>
        <w:t xml:space="preserve">3. To survive in the AI era, people must have qualities that AI cannot possess, such as understanding, sympathy, and wisdom.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“AI 시대에 살아남는 법 - 법률저널” by Ahn Hye-seong is an informative piece about how to survive in the age of artificial intelligence (AI). The article provides a good overview of the potential risks posed by advances in AI technology and how humans can respond to them. However, there are some issues with the trustworthiness and reliability of this article. </w:t>
      </w:r>
    </w:p>
    <w:p>
      <w:pPr>
        <w:jc w:val="both"/>
      </w:pPr>
      <w:r>
        <w:rPr/>
        <w:t xml:space="preserve">First, the article does not provide any evidence for its claims about AI's capabilities or potential risks posed by it. It simply states that AI can draw pictures or make legal judgments without providing any evidence or data to back up these claims. This lack of evidence makes it difficult to assess the accuracy of these claims and could lead readers to believe that they are true without considering other perspectives or counterarguments. </w:t>
      </w:r>
    </w:p>
    <w:p>
      <w:pPr>
        <w:jc w:val="both"/>
      </w:pPr>
      <w:r>
        <w:rPr/>
        <w:t xml:space="preserve">Second, the article does not explore any counterarguments or alternative perspectives on how humans can respond to advances in AI technology. It focuses solely on how humans should find a reason to be human despite all the convenience and efficiency provided by AI technology without exploring other possible solutions or strategies for responding to advances in AI technology. </w:t>
      </w:r>
    </w:p>
    <w:p>
      <w:pPr>
        <w:jc w:val="both"/>
      </w:pPr>
      <w:r>
        <w:rPr/>
        <w:t xml:space="preserve">Finally, there is a lack of impartiality in this article as it only presents one side of the argument without presenting both sides equally. This could lead readers to form biased opinions based on incomplete information which could be detrimental if they do not consider other perspectives before forming an opinion on this issue. </w:t>
      </w:r>
    </w:p>
    <w:p>
      <w:pPr>
        <w:jc w:val="both"/>
      </w:pPr>
      <w:r>
        <w:rPr/>
        <w:t xml:space="preserve">In conclusion, while this article provides a good overview of potential risks posed by advances in AI technology and how humans can respond to them, there are some issues with its trustworthiness and reliability due to its lack of evidence for its claims about AI's capabilities, failure to explore counterarguments or alternative perspectives on how humans can respond to advances in AI technology, and lack of impartiality when presenting both sides equally.</w:t>
      </w:r>
    </w:p>
    <w:p>
      <w:pPr>
        <w:pStyle w:val="Heading1"/>
      </w:pPr>
      <w:bookmarkStart w:id="5" w:name="_Toc5"/>
      <w:r>
        <w:t>Topics for further research:</w:t>
      </w:r>
      <w:bookmarkEnd w:id="5"/>
    </w:p>
    <w:p>
      <w:pPr>
        <w:spacing w:after="0"/>
        <w:numPr>
          <w:ilvl w:val="0"/>
          <w:numId w:val="2"/>
        </w:numPr>
      </w:pPr>
      <w:r>
        <w:rPr/>
        <w:t xml:space="preserve">AI technology risks </w:t>
      </w:r>
    </w:p>
    <w:p>
      <w:pPr>
        <w:spacing w:after="0"/>
        <w:numPr>
          <w:ilvl w:val="0"/>
          <w:numId w:val="2"/>
        </w:numPr>
      </w:pPr>
      <w:r>
        <w:rPr/>
        <w:t xml:space="preserve">Human response to AI advances </w:t>
      </w:r>
    </w:p>
    <w:p>
      <w:pPr>
        <w:spacing w:after="0"/>
        <w:numPr>
          <w:ilvl w:val="0"/>
          <w:numId w:val="2"/>
        </w:numPr>
      </w:pPr>
      <w:r>
        <w:rPr/>
        <w:t xml:space="preserve">Counterarguments to AI technology </w:t>
      </w:r>
    </w:p>
    <w:p>
      <w:pPr>
        <w:spacing w:after="0"/>
        <w:numPr>
          <w:ilvl w:val="0"/>
          <w:numId w:val="2"/>
        </w:numPr>
      </w:pPr>
      <w:r>
        <w:rPr/>
        <w:t xml:space="preserve">Alternative perspectives on AI technology </w:t>
      </w:r>
    </w:p>
    <w:p>
      <w:pPr>
        <w:spacing w:after="0"/>
        <w:numPr>
          <w:ilvl w:val="0"/>
          <w:numId w:val="2"/>
        </w:numPr>
      </w:pPr>
      <w:r>
        <w:rPr/>
        <w:t xml:space="preserve">Evidence for AI capabilities </w:t>
      </w:r>
    </w:p>
    <w:p>
      <w:pPr>
        <w:numPr>
          <w:ilvl w:val="0"/>
          <w:numId w:val="2"/>
        </w:numPr>
      </w:pPr>
      <w:r>
        <w:rPr/>
        <w:t xml:space="preserve">Impartiality in AI technology debates</w:t>
      </w:r>
    </w:p>
    <w:p>
      <w:pPr>
        <w:pStyle w:val="Heading1"/>
      </w:pPr>
      <w:bookmarkStart w:id="6" w:name="_Toc6"/>
      <w:r>
        <w:t>Report location:</w:t>
      </w:r>
      <w:bookmarkEnd w:id="6"/>
    </w:p>
    <w:p>
      <w:hyperlink r:id="rId8" w:history="1">
        <w:r>
          <w:rPr>
            <w:color w:val="2980b9"/>
            <w:u w:val="single"/>
          </w:rPr>
          <w:t xml:space="preserve">https://www.fullpicture.app/item/95b9ed2bdfce1ce067ce28cdf4b23cae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6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c.co.kr/news/articleView.html?idxno=740827" TargetMode="External"/><Relationship Id="rId8" Type="http://schemas.openxmlformats.org/officeDocument/2006/relationships/hyperlink" Target="https://www.fullpicture.app/item/95b9ed2bdfce1ce067ce28cdf4b23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2023-03-08T16:35:38+01:00</dcterms:created>
  <dcterms:modified xsi:type="dcterms:W3CDTF">2023-03-08T16:35:38+01:00</dcterms:modified>
</cp:coreProperties>
</file>

<file path=docProps/custom.xml><?xml version="1.0" encoding="utf-8"?>
<Properties xmlns="http://schemas.openxmlformats.org/officeDocument/2006/custom-properties" xmlns:vt="http://schemas.openxmlformats.org/officeDocument/2006/docPropsVTypes"/>
</file>